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136EDC0" w14:textId="76C7B20F" w:rsidR="002529A8" w:rsidRDefault="001A6BC9" w:rsidP="002529A8">
      <w:pPr>
        <w:pStyle w:val="NoSpacing"/>
        <w:jc w:val="center"/>
        <w:rPr>
          <w:rFonts w:ascii="Arial" w:hAnsi="Arial" w:cs="Arial"/>
          <w:b/>
          <w:sz w:val="28"/>
          <w:szCs w:val="28"/>
        </w:rPr>
      </w:pPr>
      <w:r w:rsidRPr="001A6BC9">
        <w:rPr>
          <w:rFonts w:ascii="Arial" w:hAnsi="Arial" w:cs="Arial"/>
          <w:b/>
          <w:sz w:val="28"/>
          <w:szCs w:val="28"/>
        </w:rPr>
        <w:t>Head of Freshwater – Maternity Cover</w:t>
      </w:r>
    </w:p>
    <w:p w14:paraId="32163F3A" w14:textId="77777777" w:rsidR="001A6BC9" w:rsidRDefault="001A6BC9" w:rsidP="002529A8">
      <w:pPr>
        <w:pStyle w:val="NoSpacing"/>
        <w:jc w:val="center"/>
        <w:rPr>
          <w:rFonts w:ascii="Arial" w:hAnsi="Arial" w:cs="Arial"/>
          <w:b/>
          <w:sz w:val="28"/>
          <w:szCs w:val="28"/>
        </w:rPr>
      </w:pPr>
    </w:p>
    <w:p w14:paraId="634BCA92" w14:textId="77777777" w:rsidR="002529A8" w:rsidRDefault="002529A8" w:rsidP="002529A8">
      <w:pPr>
        <w:pStyle w:val="NoSpacing"/>
        <w:jc w:val="center"/>
        <w:rPr>
          <w:rFonts w:ascii="Arial" w:hAnsi="Arial" w:cs="Arial"/>
          <w:b/>
          <w:sz w:val="28"/>
          <w:szCs w:val="28"/>
        </w:rPr>
      </w:pPr>
      <w:r>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413F1C10" w14:textId="3B0CB59B" w:rsidR="002529A8" w:rsidRPr="00744AA6" w:rsidRDefault="002529A8" w:rsidP="002529A8">
      <w:pPr>
        <w:pStyle w:val="NoSpacing"/>
        <w:rPr>
          <w:bCs/>
        </w:rPr>
      </w:pPr>
      <w:r w:rsidRPr="00CB6B02">
        <w:rPr>
          <w:b/>
        </w:rPr>
        <w:t>Reports to:</w:t>
      </w:r>
      <w:r w:rsidR="001A6BC9">
        <w:rPr>
          <w:b/>
        </w:rPr>
        <w:t xml:space="preserve"> </w:t>
      </w:r>
      <w:r w:rsidR="00744AA6">
        <w:rPr>
          <w:b/>
        </w:rPr>
        <w:tab/>
      </w:r>
      <w:r w:rsidR="001A6BC9" w:rsidRPr="00744AA6">
        <w:rPr>
          <w:bCs/>
        </w:rPr>
        <w:t>Director of Nature Recovery</w:t>
      </w:r>
    </w:p>
    <w:p w14:paraId="2D246941" w14:textId="48AC92B4" w:rsidR="002529A8" w:rsidRDefault="002529A8" w:rsidP="002529A8">
      <w:pPr>
        <w:pStyle w:val="NoSpacing"/>
        <w:rPr>
          <w:rFonts w:cs="Arial"/>
          <w:b/>
        </w:rPr>
      </w:pPr>
      <w:r>
        <w:rPr>
          <w:rFonts w:cs="Arial"/>
          <w:b/>
        </w:rPr>
        <w:t>Contract:</w:t>
      </w:r>
      <w:r w:rsidR="001A6BC9">
        <w:rPr>
          <w:rFonts w:cs="Arial"/>
          <w:b/>
        </w:rPr>
        <w:t xml:space="preserve"> </w:t>
      </w:r>
      <w:r w:rsidR="00744AA6">
        <w:rPr>
          <w:rFonts w:cs="Arial"/>
          <w:b/>
        </w:rPr>
        <w:tab/>
      </w:r>
      <w:r w:rsidR="001A6BC9" w:rsidRPr="00744AA6">
        <w:rPr>
          <w:rFonts w:cs="Arial"/>
          <w:bCs/>
        </w:rPr>
        <w:t>Full Time, Maternity Cover</w:t>
      </w:r>
    </w:p>
    <w:p w14:paraId="68E6BB7A" w14:textId="4827C698" w:rsidR="002529A8" w:rsidRPr="002879B5" w:rsidRDefault="002529A8" w:rsidP="002529A8">
      <w:pPr>
        <w:pStyle w:val="NoSpacing"/>
        <w:rPr>
          <w:rFonts w:cs="Arial"/>
          <w:b/>
        </w:rPr>
      </w:pPr>
      <w:r w:rsidRPr="00CB6B02">
        <w:rPr>
          <w:rFonts w:cs="Arial"/>
          <w:b/>
        </w:rPr>
        <w:t>Hours:</w:t>
      </w:r>
      <w:r w:rsidR="001A6BC9">
        <w:rPr>
          <w:rFonts w:cs="Arial"/>
          <w:b/>
        </w:rPr>
        <w:t xml:space="preserve"> </w:t>
      </w:r>
      <w:r w:rsidR="00744AA6">
        <w:rPr>
          <w:rFonts w:cs="Arial"/>
          <w:b/>
        </w:rPr>
        <w:tab/>
      </w:r>
      <w:r w:rsidR="00744AA6">
        <w:rPr>
          <w:rFonts w:cs="Arial"/>
          <w:b/>
        </w:rPr>
        <w:tab/>
      </w:r>
      <w:r w:rsidR="001A6BC9" w:rsidRPr="00744AA6">
        <w:rPr>
          <w:rFonts w:cs="Arial"/>
          <w:bCs/>
        </w:rPr>
        <w:t>37.5 hours per week</w:t>
      </w:r>
      <w:r w:rsidRPr="00CB6B02">
        <w:rPr>
          <w:rFonts w:cs="Arial"/>
          <w:b/>
        </w:rPr>
        <w:tab/>
      </w:r>
      <w:r w:rsidRPr="00CB6B02">
        <w:rPr>
          <w:rFonts w:cs="Arial"/>
          <w:b/>
        </w:rPr>
        <w:tab/>
      </w:r>
    </w:p>
    <w:p w14:paraId="76B3217E" w14:textId="38FA9F78" w:rsidR="002529A8" w:rsidRPr="00CB6B02" w:rsidRDefault="002529A8" w:rsidP="002529A8">
      <w:pPr>
        <w:pStyle w:val="NoSpacing"/>
        <w:rPr>
          <w:rFonts w:ascii="Arial" w:hAnsi="Arial" w:cs="Arial"/>
          <w:b/>
        </w:rPr>
      </w:pPr>
      <w:r w:rsidRPr="00CB6B02">
        <w:rPr>
          <w:b/>
        </w:rPr>
        <w:t>Based at:</w:t>
      </w:r>
      <w:r w:rsidR="001A6BC9">
        <w:rPr>
          <w:b/>
        </w:rPr>
        <w:t xml:space="preserve"> </w:t>
      </w:r>
      <w:r w:rsidR="00744AA6">
        <w:rPr>
          <w:b/>
        </w:rPr>
        <w:tab/>
      </w:r>
      <w:r w:rsidR="001A6BC9" w:rsidRPr="00744AA6">
        <w:rPr>
          <w:bCs/>
        </w:rPr>
        <w:t>Elm Tree Court with some home working</w:t>
      </w:r>
      <w:r w:rsidR="001A6BC9">
        <w:rPr>
          <w:b/>
        </w:rPr>
        <w:t xml:space="preserve"> </w:t>
      </w: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7BAFEDA3" w14:textId="7D4FB7A7" w:rsidR="002529A8" w:rsidRDefault="001A6BC9" w:rsidP="002529A8">
      <w:pPr>
        <w:spacing w:after="0"/>
        <w:rPr>
          <w:rFonts w:cstheme="minorHAnsi"/>
          <w:b/>
        </w:rPr>
      </w:pPr>
      <w:r w:rsidRPr="001A6BC9">
        <w:rPr>
          <w:rFonts w:cstheme="minorHAnsi"/>
        </w:rPr>
        <w:t>To provide strategic leadership and manage</w:t>
      </w:r>
      <w:r>
        <w:rPr>
          <w:rFonts w:cstheme="minorHAnsi"/>
        </w:rPr>
        <w:t>ment of the</w:t>
      </w:r>
      <w:r w:rsidRPr="001A6BC9">
        <w:rPr>
          <w:rFonts w:cstheme="minorHAnsi"/>
        </w:rPr>
        <w:t xml:space="preserve"> Wiltshire Wildlife Trust’s Water Team. </w:t>
      </w:r>
      <w:r>
        <w:rPr>
          <w:rFonts w:cstheme="minorHAnsi"/>
        </w:rPr>
        <w:t>The Head of Freshwater will d</w:t>
      </w:r>
      <w:r w:rsidRPr="001A6BC9">
        <w:rPr>
          <w:rFonts w:cstheme="minorHAnsi"/>
        </w:rPr>
        <w:t>evelop and deliver programmes and projects to improve the ecological health of rivers and wetlands in Wiltshire, thereby contributing to the Trust’s core objective to create sustainable and resilient Living Landscapes.</w:t>
      </w:r>
    </w:p>
    <w:p w14:paraId="273C86CB" w14:textId="77777777" w:rsidR="002529A8" w:rsidRPr="00D006E8" w:rsidRDefault="002529A8" w:rsidP="002529A8">
      <w:pPr>
        <w:spacing w:after="0"/>
        <w:rPr>
          <w:rFonts w:cstheme="minorHAnsi"/>
          <w:b/>
        </w:rPr>
      </w:pPr>
    </w:p>
    <w:p w14:paraId="580BE7E5" w14:textId="77777777" w:rsidR="002529A8" w:rsidRPr="00D006E8" w:rsidRDefault="002529A8" w:rsidP="002529A8">
      <w:pPr>
        <w:spacing w:after="0"/>
        <w:rPr>
          <w:rFonts w:cstheme="minorHAnsi"/>
          <w:b/>
        </w:rPr>
      </w:pPr>
      <w:r w:rsidRPr="00D006E8">
        <w:rPr>
          <w:rFonts w:cstheme="minorHAnsi"/>
          <w:b/>
        </w:rPr>
        <w:t>DIMENSIONS</w:t>
      </w:r>
    </w:p>
    <w:p w14:paraId="62DF01D4" w14:textId="77777777" w:rsidR="001A6BC9" w:rsidRDefault="001A6BC9" w:rsidP="002529A8">
      <w:pPr>
        <w:spacing w:after="0"/>
        <w:rPr>
          <w:rFonts w:cstheme="minorHAnsi"/>
        </w:rPr>
      </w:pPr>
      <w:r w:rsidRPr="001A6BC9">
        <w:rPr>
          <w:rFonts w:cstheme="minorHAnsi"/>
        </w:rPr>
        <w:t xml:space="preserve">The Head of Freshwater is responsible for 6 members of staff, as well as the supervision of seasonal workers, numerous contractors and volunteers. </w:t>
      </w:r>
    </w:p>
    <w:p w14:paraId="2207200E" w14:textId="77777777" w:rsidR="001A6BC9" w:rsidRDefault="001A6BC9" w:rsidP="002529A8">
      <w:pPr>
        <w:spacing w:after="0"/>
        <w:rPr>
          <w:rFonts w:cstheme="minorHAnsi"/>
        </w:rPr>
      </w:pPr>
    </w:p>
    <w:p w14:paraId="2ED74DE6" w14:textId="53035A7C" w:rsidR="002529A8" w:rsidRPr="001A6BC9" w:rsidRDefault="001A6BC9" w:rsidP="001A6BC9">
      <w:pPr>
        <w:spacing w:after="0"/>
        <w:rPr>
          <w:rFonts w:cstheme="minorHAnsi"/>
        </w:rPr>
      </w:pPr>
      <w:r>
        <w:rPr>
          <w:rFonts w:cstheme="minorHAnsi"/>
        </w:rPr>
        <w:t>The postholder will oversee the 2024/2025 budget which totals £1.1m of income.</w:t>
      </w:r>
    </w:p>
    <w:p w14:paraId="14D44899" w14:textId="77777777" w:rsidR="002529A8" w:rsidRPr="00D006E8" w:rsidRDefault="002529A8" w:rsidP="002529A8">
      <w:pPr>
        <w:pStyle w:val="NoSpacing"/>
        <w:rPr>
          <w:rFonts w:cstheme="minorHAnsi"/>
          <w:b/>
        </w:rPr>
      </w:pP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79879651" w14:textId="77777777" w:rsidR="001A6BC9" w:rsidRDefault="001A6BC9" w:rsidP="001A6BC9">
      <w:pPr>
        <w:rPr>
          <w:rFonts w:cstheme="minorHAnsi"/>
        </w:rPr>
      </w:pPr>
      <w:r w:rsidRPr="00041525">
        <w:rPr>
          <w:rFonts w:cstheme="minorHAnsi"/>
        </w:rPr>
        <w:t xml:space="preserve">Working across the major Wiltshire river catchments of the </w:t>
      </w:r>
      <w:r>
        <w:rPr>
          <w:rFonts w:cstheme="minorHAnsi"/>
        </w:rPr>
        <w:t>Hampshire</w:t>
      </w:r>
      <w:r w:rsidRPr="00041525">
        <w:rPr>
          <w:rFonts w:cstheme="minorHAnsi"/>
        </w:rPr>
        <w:t xml:space="preserve"> Avon</w:t>
      </w:r>
      <w:r>
        <w:rPr>
          <w:rFonts w:cstheme="minorHAnsi"/>
        </w:rPr>
        <w:t xml:space="preserve"> (Salisbury Avon)</w:t>
      </w:r>
      <w:r w:rsidRPr="00041525">
        <w:rPr>
          <w:rFonts w:cstheme="minorHAnsi"/>
        </w:rPr>
        <w:t xml:space="preserve">, Bristol Avon and </w:t>
      </w:r>
      <w:r>
        <w:rPr>
          <w:rFonts w:cstheme="minorHAnsi"/>
        </w:rPr>
        <w:t xml:space="preserve">Upper </w:t>
      </w:r>
      <w:r w:rsidRPr="00041525">
        <w:rPr>
          <w:rFonts w:cstheme="minorHAnsi"/>
        </w:rPr>
        <w:t xml:space="preserve">Thames, the Water Team </w:t>
      </w:r>
      <w:r>
        <w:rPr>
          <w:rFonts w:cstheme="minorHAnsi"/>
        </w:rPr>
        <w:t>Manager</w:t>
      </w:r>
      <w:r w:rsidRPr="00041525">
        <w:rPr>
          <w:rFonts w:cstheme="minorHAnsi"/>
        </w:rPr>
        <w:t xml:space="preserve"> is responsible for:</w:t>
      </w:r>
    </w:p>
    <w:p w14:paraId="619E8FF1" w14:textId="0181C162" w:rsidR="001A6BC9" w:rsidRPr="00965F09" w:rsidRDefault="001A6BC9" w:rsidP="001A6BC9">
      <w:pPr>
        <w:pStyle w:val="ListParagraph"/>
        <w:numPr>
          <w:ilvl w:val="0"/>
          <w:numId w:val="13"/>
        </w:numPr>
        <w:rPr>
          <w:rFonts w:cstheme="minorHAnsi"/>
        </w:rPr>
      </w:pPr>
      <w:r w:rsidRPr="00965F09">
        <w:rPr>
          <w:rFonts w:cstheme="minorHAnsi"/>
        </w:rPr>
        <w:t>Identifying and securing funding for programmes and projects</w:t>
      </w:r>
      <w:r>
        <w:rPr>
          <w:rFonts w:cstheme="minorHAnsi"/>
        </w:rPr>
        <w:t xml:space="preserve"> in line with the 2030 Strategy</w:t>
      </w:r>
    </w:p>
    <w:p w14:paraId="1B050DC2" w14:textId="77777777" w:rsidR="001A6BC9" w:rsidRPr="00965F09" w:rsidRDefault="001A6BC9" w:rsidP="001A6BC9">
      <w:pPr>
        <w:pStyle w:val="ListParagraph"/>
        <w:numPr>
          <w:ilvl w:val="0"/>
          <w:numId w:val="13"/>
        </w:numPr>
        <w:rPr>
          <w:rFonts w:cstheme="minorHAnsi"/>
        </w:rPr>
      </w:pPr>
      <w:r w:rsidRPr="00965F09">
        <w:rPr>
          <w:rFonts w:cstheme="minorHAnsi"/>
        </w:rPr>
        <w:t>Forging and maintaining relationships with key partner organisation on regional and national levels</w:t>
      </w:r>
    </w:p>
    <w:p w14:paraId="2BED92F6" w14:textId="77777777" w:rsidR="001A6BC9" w:rsidRPr="00965F09" w:rsidRDefault="001A6BC9" w:rsidP="001A6BC9">
      <w:pPr>
        <w:pStyle w:val="ListParagraph"/>
        <w:numPr>
          <w:ilvl w:val="0"/>
          <w:numId w:val="13"/>
        </w:numPr>
        <w:rPr>
          <w:rFonts w:cstheme="minorHAnsi"/>
        </w:rPr>
      </w:pPr>
      <w:r w:rsidRPr="00965F09">
        <w:rPr>
          <w:rFonts w:cstheme="minorHAnsi"/>
        </w:rPr>
        <w:t>Maintaining and developing the capacity and capabilities of the team</w:t>
      </w:r>
    </w:p>
    <w:p w14:paraId="542BA5C8" w14:textId="77777777" w:rsidR="001A6BC9" w:rsidRDefault="001A6BC9" w:rsidP="001A6BC9">
      <w:pPr>
        <w:pStyle w:val="ListParagraph"/>
        <w:numPr>
          <w:ilvl w:val="0"/>
          <w:numId w:val="13"/>
        </w:numPr>
        <w:rPr>
          <w:rFonts w:cstheme="minorHAnsi"/>
        </w:rPr>
      </w:pPr>
      <w:r w:rsidRPr="00965F09">
        <w:rPr>
          <w:rFonts w:cstheme="minorHAnsi"/>
        </w:rPr>
        <w:t>Ensuring the work of the Team is undertaken to the highest Health &amp; Safety, Construction Design &amp; Manageme</w:t>
      </w:r>
      <w:r>
        <w:rPr>
          <w:rFonts w:cstheme="minorHAnsi"/>
        </w:rPr>
        <w:t>nt and other relevant standards</w:t>
      </w:r>
    </w:p>
    <w:p w14:paraId="63D8E424" w14:textId="27429E70" w:rsidR="004F51A9" w:rsidRDefault="004F51A9" w:rsidP="001A6BC9">
      <w:pPr>
        <w:pStyle w:val="ListParagraph"/>
        <w:numPr>
          <w:ilvl w:val="0"/>
          <w:numId w:val="13"/>
        </w:numPr>
        <w:rPr>
          <w:rFonts w:cstheme="minorHAnsi"/>
        </w:rPr>
      </w:pPr>
      <w:r>
        <w:rPr>
          <w:rFonts w:cstheme="minorHAnsi"/>
        </w:rPr>
        <w:t>Working with contractors to ensure work is undertaken to specification with regular inspections undertaken</w:t>
      </w:r>
    </w:p>
    <w:p w14:paraId="3C020B49" w14:textId="7210A70B" w:rsidR="001A6BC9" w:rsidRPr="00744AA6" w:rsidRDefault="001A6BC9" w:rsidP="001A6BC9">
      <w:pPr>
        <w:pStyle w:val="ListParagraph"/>
        <w:numPr>
          <w:ilvl w:val="0"/>
          <w:numId w:val="13"/>
        </w:numPr>
        <w:rPr>
          <w:rFonts w:cstheme="minorHAnsi"/>
        </w:rPr>
      </w:pPr>
      <w:r>
        <w:rPr>
          <w:rFonts w:cstheme="minorHAnsi"/>
        </w:rPr>
        <w:t>Work with the wider Nature Recovery Directorate in delivering change at landscape scale for nature</w:t>
      </w:r>
    </w:p>
    <w:p w14:paraId="0CF63F78" w14:textId="77777777" w:rsidR="00744AA6" w:rsidRDefault="00744AA6" w:rsidP="001A6BC9">
      <w:pPr>
        <w:rPr>
          <w:rFonts w:cstheme="minorHAnsi"/>
          <w:b/>
        </w:rPr>
      </w:pPr>
    </w:p>
    <w:p w14:paraId="016AC74A" w14:textId="77777777" w:rsidR="00744AA6" w:rsidRDefault="00744AA6" w:rsidP="001A6BC9">
      <w:pPr>
        <w:rPr>
          <w:rFonts w:cstheme="minorHAnsi"/>
          <w:b/>
        </w:rPr>
      </w:pPr>
    </w:p>
    <w:p w14:paraId="637F72FC" w14:textId="77777777" w:rsidR="00744AA6" w:rsidRDefault="00744AA6" w:rsidP="001A6BC9">
      <w:pPr>
        <w:rPr>
          <w:rFonts w:cstheme="minorHAnsi"/>
          <w:b/>
        </w:rPr>
      </w:pPr>
    </w:p>
    <w:p w14:paraId="2D8DBF6D" w14:textId="786C0818" w:rsidR="001A6BC9" w:rsidRPr="007F408F" w:rsidRDefault="001A6BC9" w:rsidP="001A6BC9">
      <w:pPr>
        <w:rPr>
          <w:rFonts w:cstheme="minorHAnsi"/>
          <w:b/>
        </w:rPr>
      </w:pPr>
      <w:r w:rsidRPr="007F408F">
        <w:rPr>
          <w:rFonts w:cstheme="minorHAnsi"/>
          <w:b/>
        </w:rPr>
        <w:lastRenderedPageBreak/>
        <w:t>Key tasks</w:t>
      </w:r>
      <w:r>
        <w:rPr>
          <w:rFonts w:cstheme="minorHAnsi"/>
          <w:b/>
        </w:rPr>
        <w:t xml:space="preserve"> include (but not limited to)</w:t>
      </w:r>
    </w:p>
    <w:p w14:paraId="31F574EB" w14:textId="77777777" w:rsidR="001A6BC9" w:rsidRPr="00222E48" w:rsidRDefault="001A6BC9" w:rsidP="001A6BC9">
      <w:pPr>
        <w:rPr>
          <w:rFonts w:cstheme="minorHAnsi"/>
          <w:i/>
        </w:rPr>
      </w:pPr>
      <w:r w:rsidRPr="00222E48">
        <w:rPr>
          <w:rFonts w:cstheme="minorHAnsi"/>
          <w:i/>
        </w:rPr>
        <w:t>Management</w:t>
      </w:r>
    </w:p>
    <w:p w14:paraId="30931751" w14:textId="3542921B" w:rsidR="001A6BC9" w:rsidRPr="0072730E" w:rsidRDefault="001A6BC9" w:rsidP="001A6BC9">
      <w:pPr>
        <w:pStyle w:val="ListParagraph"/>
        <w:numPr>
          <w:ilvl w:val="0"/>
          <w:numId w:val="13"/>
        </w:numPr>
        <w:rPr>
          <w:rFonts w:cstheme="minorHAnsi"/>
        </w:rPr>
      </w:pPr>
      <w:r w:rsidRPr="0072730E">
        <w:rPr>
          <w:rFonts w:cstheme="minorHAnsi"/>
        </w:rPr>
        <w:t>Provide effective line management of all staff of the Trust’s Water Team</w:t>
      </w:r>
      <w:r>
        <w:rPr>
          <w:rFonts w:cstheme="minorHAnsi"/>
        </w:rPr>
        <w:t>, including staff reviews and setting of objectives</w:t>
      </w:r>
    </w:p>
    <w:p w14:paraId="15F23DE5" w14:textId="0E675FDC" w:rsidR="001A6BC9" w:rsidRPr="0072730E" w:rsidRDefault="001A6BC9" w:rsidP="001A6BC9">
      <w:pPr>
        <w:pStyle w:val="ListParagraph"/>
        <w:numPr>
          <w:ilvl w:val="0"/>
          <w:numId w:val="13"/>
        </w:numPr>
        <w:rPr>
          <w:rFonts w:cstheme="minorHAnsi"/>
        </w:rPr>
      </w:pPr>
      <w:r w:rsidRPr="0072730E">
        <w:rPr>
          <w:rFonts w:cstheme="minorHAnsi"/>
        </w:rPr>
        <w:t xml:space="preserve">Develop and implement </w:t>
      </w:r>
      <w:r>
        <w:rPr>
          <w:rFonts w:cstheme="minorHAnsi"/>
        </w:rPr>
        <w:t xml:space="preserve">the annual work </w:t>
      </w:r>
      <w:r w:rsidRPr="0072730E">
        <w:rPr>
          <w:rFonts w:cstheme="minorHAnsi"/>
        </w:rPr>
        <w:t>programme</w:t>
      </w:r>
      <w:r>
        <w:rPr>
          <w:rFonts w:cstheme="minorHAnsi"/>
        </w:rPr>
        <w:t xml:space="preserve"> and contribute to three yearly forecasting</w:t>
      </w:r>
    </w:p>
    <w:p w14:paraId="6A0792C2" w14:textId="71A8A8AB" w:rsidR="004F51A9" w:rsidRDefault="001A6BC9" w:rsidP="001A6BC9">
      <w:pPr>
        <w:pStyle w:val="ListParagraph"/>
        <w:numPr>
          <w:ilvl w:val="0"/>
          <w:numId w:val="13"/>
        </w:numPr>
        <w:rPr>
          <w:rFonts w:cstheme="minorHAnsi"/>
        </w:rPr>
      </w:pPr>
      <w:r w:rsidRPr="0072730E">
        <w:rPr>
          <w:rFonts w:cstheme="minorHAnsi"/>
        </w:rPr>
        <w:t xml:space="preserve">Manage the </w:t>
      </w:r>
      <w:r w:rsidR="004F51A9">
        <w:rPr>
          <w:rFonts w:cstheme="minorHAnsi"/>
        </w:rPr>
        <w:t xml:space="preserve">annual </w:t>
      </w:r>
      <w:r w:rsidRPr="0072730E">
        <w:rPr>
          <w:rFonts w:cstheme="minorHAnsi"/>
        </w:rPr>
        <w:t>budge</w:t>
      </w:r>
      <w:r w:rsidR="004F51A9">
        <w:rPr>
          <w:rFonts w:cstheme="minorHAnsi"/>
        </w:rPr>
        <w:t>t and contribute to quarterly forecasting and annual budget setting</w:t>
      </w:r>
    </w:p>
    <w:p w14:paraId="093D27E7" w14:textId="22CE0BAD" w:rsidR="001A6BC9" w:rsidRPr="0072730E" w:rsidRDefault="004F51A9" w:rsidP="001A6BC9">
      <w:pPr>
        <w:pStyle w:val="ListParagraph"/>
        <w:numPr>
          <w:ilvl w:val="0"/>
          <w:numId w:val="13"/>
        </w:numPr>
        <w:rPr>
          <w:rFonts w:cstheme="minorHAnsi"/>
        </w:rPr>
      </w:pPr>
      <w:r>
        <w:rPr>
          <w:rFonts w:cstheme="minorHAnsi"/>
        </w:rPr>
        <w:t>P</w:t>
      </w:r>
      <w:r w:rsidR="001A6BC9" w:rsidRPr="0072730E">
        <w:rPr>
          <w:rFonts w:cstheme="minorHAnsi"/>
        </w:rPr>
        <w:t>rovide regular updates to the</w:t>
      </w:r>
      <w:r w:rsidR="001A6BC9">
        <w:rPr>
          <w:rFonts w:cstheme="minorHAnsi"/>
        </w:rPr>
        <w:t xml:space="preserve"> Director of Nature Recovery</w:t>
      </w:r>
      <w:r>
        <w:rPr>
          <w:rFonts w:cstheme="minorHAnsi"/>
        </w:rPr>
        <w:t xml:space="preserve"> </w:t>
      </w:r>
      <w:r w:rsidR="001A6BC9" w:rsidRPr="0072730E">
        <w:rPr>
          <w:rFonts w:cstheme="minorHAnsi"/>
        </w:rPr>
        <w:t>and Fundraising</w:t>
      </w:r>
      <w:r w:rsidR="001A6BC9">
        <w:rPr>
          <w:rFonts w:cstheme="minorHAnsi"/>
        </w:rPr>
        <w:t>/Comms</w:t>
      </w:r>
      <w:r w:rsidR="001A6BC9" w:rsidRPr="0072730E">
        <w:rPr>
          <w:rFonts w:cstheme="minorHAnsi"/>
        </w:rPr>
        <w:t xml:space="preserve"> </w:t>
      </w:r>
      <w:r w:rsidR="001A6BC9">
        <w:rPr>
          <w:rFonts w:cstheme="minorHAnsi"/>
        </w:rPr>
        <w:t>team</w:t>
      </w:r>
      <w:r w:rsidR="001A6BC9" w:rsidRPr="0072730E">
        <w:rPr>
          <w:rFonts w:cstheme="minorHAnsi"/>
        </w:rPr>
        <w:t>.</w:t>
      </w:r>
    </w:p>
    <w:p w14:paraId="5BBE39B3" w14:textId="77777777" w:rsidR="004F51A9" w:rsidRDefault="001A6BC9" w:rsidP="001A6BC9">
      <w:pPr>
        <w:pStyle w:val="ListParagraph"/>
        <w:numPr>
          <w:ilvl w:val="0"/>
          <w:numId w:val="13"/>
        </w:numPr>
        <w:rPr>
          <w:rFonts w:cstheme="minorHAnsi"/>
        </w:rPr>
      </w:pPr>
      <w:r w:rsidRPr="00120713">
        <w:rPr>
          <w:rFonts w:cstheme="minorHAnsi"/>
        </w:rPr>
        <w:t xml:space="preserve">Support and write funding bids for revenue and capital income, in collaboration with the Trust fundraising team. </w:t>
      </w:r>
    </w:p>
    <w:p w14:paraId="0A3074C1" w14:textId="55A2A5C4" w:rsidR="001A6BC9" w:rsidRPr="00120713" w:rsidRDefault="001A6BC9" w:rsidP="001A6BC9">
      <w:pPr>
        <w:pStyle w:val="ListParagraph"/>
        <w:numPr>
          <w:ilvl w:val="0"/>
          <w:numId w:val="13"/>
        </w:numPr>
        <w:rPr>
          <w:rFonts w:cstheme="minorHAnsi"/>
        </w:rPr>
      </w:pPr>
      <w:r w:rsidRPr="00120713">
        <w:rPr>
          <w:rFonts w:cstheme="minorHAnsi"/>
        </w:rPr>
        <w:t>Seek and develop new models for funding river and wetland restoration activities</w:t>
      </w:r>
    </w:p>
    <w:p w14:paraId="7FFBCD8D" w14:textId="77777777" w:rsidR="001A6BC9" w:rsidRPr="00120713" w:rsidRDefault="001A6BC9" w:rsidP="001A6BC9">
      <w:pPr>
        <w:rPr>
          <w:rFonts w:cstheme="minorHAnsi"/>
          <w:i/>
        </w:rPr>
      </w:pPr>
      <w:r w:rsidRPr="00120713">
        <w:rPr>
          <w:rFonts w:cstheme="minorHAnsi"/>
          <w:i/>
        </w:rPr>
        <w:t>Project delivery</w:t>
      </w:r>
    </w:p>
    <w:p w14:paraId="7A099853" w14:textId="77777777" w:rsidR="001A6BC9" w:rsidRPr="00120713" w:rsidRDefault="001A6BC9" w:rsidP="001A6BC9">
      <w:pPr>
        <w:pStyle w:val="ListParagraph"/>
        <w:numPr>
          <w:ilvl w:val="0"/>
          <w:numId w:val="14"/>
        </w:numPr>
        <w:rPr>
          <w:rFonts w:cstheme="minorHAnsi"/>
        </w:rPr>
      </w:pPr>
      <w:r w:rsidRPr="00120713">
        <w:rPr>
          <w:rFonts w:cstheme="minorHAnsi"/>
        </w:rPr>
        <w:t>Develop strategic environmental improvement programmes in collaboration with external partners</w:t>
      </w:r>
    </w:p>
    <w:p w14:paraId="5D259CF7" w14:textId="77777777" w:rsidR="001A6BC9" w:rsidRPr="00120713" w:rsidRDefault="001A6BC9" w:rsidP="001A6BC9">
      <w:pPr>
        <w:pStyle w:val="ListParagraph"/>
        <w:numPr>
          <w:ilvl w:val="0"/>
          <w:numId w:val="14"/>
        </w:numPr>
        <w:rPr>
          <w:rFonts w:cstheme="minorHAnsi"/>
        </w:rPr>
      </w:pPr>
      <w:r>
        <w:rPr>
          <w:rFonts w:cstheme="minorHAnsi"/>
        </w:rPr>
        <w:t>Oversee the preparation and delivery of</w:t>
      </w:r>
      <w:r w:rsidRPr="00120713">
        <w:rPr>
          <w:rFonts w:cstheme="minorHAnsi"/>
        </w:rPr>
        <w:t xml:space="preserve"> river restoration and habitat improvement projects</w:t>
      </w:r>
    </w:p>
    <w:p w14:paraId="07039077" w14:textId="77777777" w:rsidR="001A6BC9" w:rsidRPr="00120713" w:rsidRDefault="001A6BC9" w:rsidP="001A6BC9">
      <w:pPr>
        <w:pStyle w:val="ListParagraph"/>
        <w:numPr>
          <w:ilvl w:val="0"/>
          <w:numId w:val="13"/>
        </w:numPr>
        <w:rPr>
          <w:rFonts w:cstheme="minorHAnsi"/>
        </w:rPr>
      </w:pPr>
      <w:r>
        <w:rPr>
          <w:rFonts w:cstheme="minorHAnsi"/>
        </w:rPr>
        <w:t>Oversee submission of</w:t>
      </w:r>
      <w:r w:rsidRPr="00120713">
        <w:rPr>
          <w:rFonts w:cstheme="minorHAnsi"/>
        </w:rPr>
        <w:t xml:space="preserve"> </w:t>
      </w:r>
      <w:r w:rsidRPr="00120713">
        <w:rPr>
          <w:rFonts w:cstheme="minorHAnsi"/>
          <w:iCs/>
        </w:rPr>
        <w:t xml:space="preserve">relevant permit and licence applications </w:t>
      </w:r>
    </w:p>
    <w:p w14:paraId="2EC9EBD0" w14:textId="77777777" w:rsidR="001A6BC9" w:rsidRPr="000A2FEC" w:rsidRDefault="001A6BC9" w:rsidP="001A6BC9">
      <w:pPr>
        <w:pStyle w:val="ListParagraph"/>
        <w:numPr>
          <w:ilvl w:val="0"/>
          <w:numId w:val="13"/>
        </w:numPr>
        <w:rPr>
          <w:rFonts w:cstheme="minorHAnsi"/>
        </w:rPr>
      </w:pPr>
      <w:r w:rsidRPr="00120713">
        <w:rPr>
          <w:rFonts w:cstheme="minorHAnsi"/>
          <w:iCs/>
        </w:rPr>
        <w:t>Organise tender processes and manage contracts with consultants and specialist contractors</w:t>
      </w:r>
    </w:p>
    <w:p w14:paraId="13686873" w14:textId="77777777" w:rsidR="001A6BC9" w:rsidRPr="00E31980" w:rsidRDefault="001A6BC9" w:rsidP="001A6BC9">
      <w:pPr>
        <w:pStyle w:val="ListParagraph"/>
        <w:numPr>
          <w:ilvl w:val="0"/>
          <w:numId w:val="13"/>
        </w:numPr>
        <w:rPr>
          <w:rFonts w:cstheme="minorHAnsi"/>
        </w:rPr>
      </w:pPr>
      <w:r>
        <w:rPr>
          <w:rFonts w:cstheme="minorHAnsi"/>
          <w:iCs/>
        </w:rPr>
        <w:t xml:space="preserve">Ensure project outcomes are monitored and recorded </w:t>
      </w:r>
    </w:p>
    <w:p w14:paraId="277BCE1C" w14:textId="77777777" w:rsidR="001A6BC9" w:rsidRPr="00876C1E" w:rsidRDefault="001A6BC9" w:rsidP="001A6BC9">
      <w:pPr>
        <w:pStyle w:val="ListParagraph"/>
        <w:numPr>
          <w:ilvl w:val="0"/>
          <w:numId w:val="13"/>
        </w:numPr>
        <w:rPr>
          <w:rFonts w:cstheme="minorHAnsi"/>
        </w:rPr>
      </w:pPr>
      <w:r>
        <w:rPr>
          <w:rFonts w:cstheme="minorHAnsi"/>
          <w:iCs/>
        </w:rPr>
        <w:t>Support delivery of the Wylye Valley Landscape Recovery project.</w:t>
      </w:r>
    </w:p>
    <w:p w14:paraId="539EC2D7" w14:textId="77777777" w:rsidR="001A6BC9" w:rsidRPr="00120713" w:rsidRDefault="001A6BC9" w:rsidP="001A6BC9">
      <w:pPr>
        <w:pStyle w:val="ListParagraph"/>
        <w:rPr>
          <w:rFonts w:cstheme="minorHAnsi"/>
        </w:rPr>
      </w:pPr>
    </w:p>
    <w:p w14:paraId="0CA59491" w14:textId="77777777" w:rsidR="001A6BC9" w:rsidRPr="00120713" w:rsidRDefault="001A6BC9" w:rsidP="001A6BC9">
      <w:pPr>
        <w:rPr>
          <w:rFonts w:cstheme="minorHAnsi"/>
          <w:i/>
        </w:rPr>
      </w:pPr>
      <w:r w:rsidRPr="00120713">
        <w:rPr>
          <w:rFonts w:cstheme="minorHAnsi"/>
          <w:i/>
        </w:rPr>
        <w:t>External contacts and communication</w:t>
      </w:r>
    </w:p>
    <w:p w14:paraId="474125B7" w14:textId="77777777" w:rsidR="001A6BC9" w:rsidRPr="00120713" w:rsidRDefault="001A6BC9" w:rsidP="001A6BC9">
      <w:pPr>
        <w:pStyle w:val="ListParagraph"/>
        <w:numPr>
          <w:ilvl w:val="0"/>
          <w:numId w:val="13"/>
        </w:numPr>
        <w:rPr>
          <w:rFonts w:cstheme="minorHAnsi"/>
          <w:iCs/>
        </w:rPr>
      </w:pPr>
      <w:r w:rsidRPr="00120713">
        <w:rPr>
          <w:rFonts w:cstheme="minorHAnsi"/>
        </w:rPr>
        <w:t>Maintain and build strong strategic, and working partnerships with stakeholders</w:t>
      </w:r>
      <w:r w:rsidRPr="00120713">
        <w:rPr>
          <w:rFonts w:cstheme="minorHAnsi"/>
          <w:iCs/>
        </w:rPr>
        <w:t xml:space="preserve"> </w:t>
      </w:r>
    </w:p>
    <w:p w14:paraId="2950A94F" w14:textId="77777777" w:rsidR="001A6BC9" w:rsidRDefault="001A6BC9" w:rsidP="001A6BC9">
      <w:pPr>
        <w:pStyle w:val="ListParagraph"/>
        <w:numPr>
          <w:ilvl w:val="0"/>
          <w:numId w:val="13"/>
        </w:numPr>
        <w:rPr>
          <w:rFonts w:cstheme="minorHAnsi"/>
        </w:rPr>
      </w:pPr>
      <w:r w:rsidRPr="00F70249">
        <w:rPr>
          <w:rFonts w:cstheme="minorHAnsi"/>
        </w:rPr>
        <w:t>Report and disseminate outcomes and findings to a wide range of audiences vi</w:t>
      </w:r>
      <w:r>
        <w:rPr>
          <w:rFonts w:cstheme="minorHAnsi"/>
        </w:rPr>
        <w:t>a traditional and social media,</w:t>
      </w:r>
      <w:r w:rsidRPr="00F70249">
        <w:rPr>
          <w:rFonts w:cstheme="minorHAnsi"/>
        </w:rPr>
        <w:t xml:space="preserve"> working closely together with the Trust’s Communication Department</w:t>
      </w:r>
    </w:p>
    <w:p w14:paraId="167C0EA6" w14:textId="77777777" w:rsidR="001A6BC9" w:rsidRPr="00F70249" w:rsidRDefault="001A6BC9" w:rsidP="001A6BC9">
      <w:pPr>
        <w:pStyle w:val="ListParagraph"/>
        <w:numPr>
          <w:ilvl w:val="0"/>
          <w:numId w:val="13"/>
        </w:numPr>
        <w:rPr>
          <w:rFonts w:cstheme="minorHAnsi"/>
        </w:rPr>
      </w:pPr>
      <w:r>
        <w:rPr>
          <w:rFonts w:cstheme="minorHAnsi"/>
        </w:rPr>
        <w:t xml:space="preserve">Ensure the work of the team is communicated via a range of channels, including articles, press releases, guided walks and presentations </w:t>
      </w:r>
    </w:p>
    <w:p w14:paraId="304AACB4" w14:textId="77777777" w:rsidR="001A6BC9" w:rsidRPr="00120713" w:rsidRDefault="001A6BC9" w:rsidP="001A6BC9">
      <w:pPr>
        <w:rPr>
          <w:rFonts w:cstheme="minorHAnsi"/>
          <w:i/>
        </w:rPr>
      </w:pPr>
      <w:r w:rsidRPr="00120713">
        <w:rPr>
          <w:rFonts w:cstheme="minorHAnsi"/>
          <w:i/>
        </w:rPr>
        <w:t>Strategy</w:t>
      </w:r>
    </w:p>
    <w:p w14:paraId="3BD04A49" w14:textId="77777777" w:rsidR="001A6BC9" w:rsidRPr="00222E48" w:rsidRDefault="001A6BC9" w:rsidP="001A6BC9">
      <w:pPr>
        <w:pStyle w:val="ListParagraph"/>
        <w:numPr>
          <w:ilvl w:val="0"/>
          <w:numId w:val="13"/>
        </w:numPr>
        <w:rPr>
          <w:rFonts w:cstheme="minorHAnsi"/>
        </w:rPr>
      </w:pPr>
      <w:r w:rsidRPr="00120713">
        <w:rPr>
          <w:rFonts w:cstheme="minorHAnsi"/>
        </w:rPr>
        <w:t xml:space="preserve">Represent the Water Team and Wiltshire Wildlife Trust at meetings </w:t>
      </w:r>
      <w:r w:rsidRPr="00222E48">
        <w:rPr>
          <w:rFonts w:cstheme="minorHAnsi"/>
        </w:rPr>
        <w:t>and forums.</w:t>
      </w:r>
    </w:p>
    <w:p w14:paraId="40BEA4A4" w14:textId="77777777" w:rsidR="001A6BC9" w:rsidRDefault="001A6BC9" w:rsidP="001A6BC9">
      <w:pPr>
        <w:pStyle w:val="ListParagraph"/>
        <w:numPr>
          <w:ilvl w:val="0"/>
          <w:numId w:val="13"/>
        </w:numPr>
        <w:rPr>
          <w:rFonts w:cstheme="minorHAnsi"/>
        </w:rPr>
      </w:pPr>
      <w:r w:rsidRPr="00222E48">
        <w:rPr>
          <w:rFonts w:cstheme="minorHAnsi"/>
        </w:rPr>
        <w:t xml:space="preserve">Act as an ambassador for WWT by communicating the work of </w:t>
      </w:r>
      <w:r>
        <w:rPr>
          <w:rFonts w:cstheme="minorHAnsi"/>
        </w:rPr>
        <w:t xml:space="preserve">the </w:t>
      </w:r>
      <w:r w:rsidRPr="00222E48">
        <w:rPr>
          <w:rFonts w:cstheme="minorHAnsi"/>
        </w:rPr>
        <w:t xml:space="preserve">Trust including providing written and verbal reports for </w:t>
      </w:r>
      <w:r>
        <w:rPr>
          <w:rFonts w:cstheme="minorHAnsi"/>
        </w:rPr>
        <w:t>internal and external audiences</w:t>
      </w:r>
      <w:r w:rsidRPr="00222E48">
        <w:rPr>
          <w:rFonts w:cstheme="minorHAnsi"/>
        </w:rPr>
        <w:t xml:space="preserve">  </w:t>
      </w:r>
    </w:p>
    <w:p w14:paraId="43C46BC9" w14:textId="77777777" w:rsidR="001A6BC9" w:rsidRDefault="001A6BC9" w:rsidP="002529A8">
      <w:pPr>
        <w:spacing w:after="0"/>
        <w:rPr>
          <w:rFonts w:cstheme="minorHAnsi"/>
        </w:rPr>
      </w:pPr>
    </w:p>
    <w:p w14:paraId="639F7D4C" w14:textId="77777777" w:rsidR="002529A8" w:rsidRPr="008F2037" w:rsidRDefault="002529A8" w:rsidP="002529A8">
      <w:pPr>
        <w:spacing w:line="240" w:lineRule="auto"/>
        <w:rPr>
          <w:rFonts w:cstheme="minorHAnsi"/>
          <w:b/>
        </w:rPr>
      </w:pPr>
      <w:r>
        <w:rPr>
          <w:rFonts w:cstheme="minorHAnsi"/>
          <w:b/>
        </w:rPr>
        <w:lastRenderedPageBreak/>
        <w:t>SAFEGUARDING</w:t>
      </w:r>
    </w:p>
    <w:p w14:paraId="68573C9C" w14:textId="2BB87EA4" w:rsidR="002529A8" w:rsidRPr="004F51A9" w:rsidRDefault="002529A8" w:rsidP="004F51A9">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75BD1AAA" w14:textId="77777777" w:rsidR="002529A8" w:rsidRPr="00D006E8" w:rsidRDefault="002529A8" w:rsidP="002529A8">
      <w:pPr>
        <w:spacing w:after="0"/>
        <w:rPr>
          <w:rFonts w:cstheme="minorHAnsi"/>
          <w:b/>
        </w:rPr>
      </w:pPr>
      <w:r w:rsidRPr="00D006E8">
        <w:rPr>
          <w:rFonts w:cstheme="minorHAnsi"/>
          <w:b/>
        </w:rPr>
        <w:t xml:space="preserve">BACKGROUND </w:t>
      </w:r>
    </w:p>
    <w:p w14:paraId="0E1B2032" w14:textId="77777777" w:rsidR="004F51A9" w:rsidRPr="002C744E" w:rsidRDefault="004F51A9" w:rsidP="004F51A9">
      <w:pPr>
        <w:rPr>
          <w:rFonts w:cstheme="minorHAnsi"/>
          <w:i/>
        </w:rPr>
      </w:pPr>
      <w:r w:rsidRPr="002C744E">
        <w:rPr>
          <w:rFonts w:cstheme="minorHAnsi"/>
        </w:rPr>
        <w:t>Wiltshire Wildlife Trust’s Water Team have built a stron</w:t>
      </w:r>
      <w:r>
        <w:rPr>
          <w:rFonts w:cstheme="minorHAnsi"/>
        </w:rPr>
        <w:t>g reputation for the successful</w:t>
      </w:r>
      <w:r w:rsidRPr="002C744E">
        <w:rPr>
          <w:rFonts w:cstheme="minorHAnsi"/>
        </w:rPr>
        <w:t xml:space="preserve"> development and delivery of river and wetland habitat restoration </w:t>
      </w:r>
      <w:r w:rsidRPr="004E43BF">
        <w:rPr>
          <w:rFonts w:cstheme="minorHAnsi"/>
        </w:rPr>
        <w:t>and</w:t>
      </w:r>
      <w:r w:rsidRPr="002C744E">
        <w:rPr>
          <w:rFonts w:cstheme="minorHAnsi"/>
        </w:rPr>
        <w:t xml:space="preserve"> creation projects. Building on </w:t>
      </w:r>
      <w:r>
        <w:rPr>
          <w:rFonts w:cstheme="minorHAnsi"/>
        </w:rPr>
        <w:t xml:space="preserve">over </w:t>
      </w:r>
      <w:r w:rsidRPr="002C744E">
        <w:rPr>
          <w:rFonts w:cstheme="minorHAnsi"/>
        </w:rPr>
        <w:t xml:space="preserve">twenty years of experience the Water Team maximises the efficiency and expertise gained from the successful delivery of </w:t>
      </w:r>
      <w:r>
        <w:rPr>
          <w:rFonts w:cstheme="minorHAnsi"/>
        </w:rPr>
        <w:t xml:space="preserve">a </w:t>
      </w:r>
      <w:r w:rsidRPr="002C744E">
        <w:rPr>
          <w:rFonts w:cstheme="minorHAnsi"/>
        </w:rPr>
        <w:t xml:space="preserve">number of projects. </w:t>
      </w:r>
    </w:p>
    <w:p w14:paraId="0C70ECAC" w14:textId="77777777" w:rsidR="002529A8" w:rsidRPr="00D006E8" w:rsidRDefault="002529A8" w:rsidP="002529A8">
      <w:pPr>
        <w:spacing w:after="0"/>
        <w:rPr>
          <w:rFonts w:cstheme="minorHAnsi"/>
          <w:b/>
        </w:rPr>
      </w:pPr>
      <w:r w:rsidRPr="00D006E8">
        <w:rPr>
          <w:rFonts w:cstheme="minorHAnsi"/>
          <w:b/>
        </w:rPr>
        <w:t>WORKING RELATIONSHIPS</w:t>
      </w:r>
    </w:p>
    <w:p w14:paraId="4273F1BE" w14:textId="2883C4C4" w:rsidR="002529A8" w:rsidRPr="00D006E8" w:rsidRDefault="004F51A9" w:rsidP="004F51A9">
      <w:pPr>
        <w:rPr>
          <w:rFonts w:cstheme="minorHAnsi"/>
        </w:rPr>
      </w:pPr>
      <w:r w:rsidRPr="002C744E">
        <w:rPr>
          <w:rFonts w:cstheme="minorHAnsi"/>
        </w:rPr>
        <w:t xml:space="preserve">The </w:t>
      </w:r>
      <w:r>
        <w:rPr>
          <w:rFonts w:cstheme="minorHAnsi"/>
        </w:rPr>
        <w:t>Head of Fresh Water</w:t>
      </w:r>
      <w:r w:rsidRPr="002C744E">
        <w:rPr>
          <w:rFonts w:cstheme="minorHAnsi"/>
        </w:rPr>
        <w:t xml:space="preserve"> reports to the </w:t>
      </w:r>
      <w:r>
        <w:rPr>
          <w:rFonts w:cstheme="minorHAnsi"/>
        </w:rPr>
        <w:t>Director of Nature Recovery</w:t>
      </w:r>
      <w:r w:rsidRPr="002C744E">
        <w:rPr>
          <w:rFonts w:cstheme="minorHAnsi"/>
        </w:rPr>
        <w:t>. They work together with senior Trust staff to ensure WWT’s strategic plan and vision is embedded into the actions and long term plans of the Water Team.</w:t>
      </w:r>
      <w:r>
        <w:rPr>
          <w:rFonts w:cstheme="minorHAnsi"/>
        </w:rPr>
        <w:t xml:space="preserve"> </w:t>
      </w:r>
      <w:r w:rsidRPr="002C744E">
        <w:rPr>
          <w:rFonts w:cstheme="minorHAnsi"/>
        </w:rPr>
        <w:t>A key aspect of this role is to build and maintain strong stakeholder rela</w:t>
      </w:r>
      <w:r>
        <w:rPr>
          <w:rFonts w:cstheme="minorHAnsi"/>
        </w:rPr>
        <w:t xml:space="preserve">tionships with external partners notably those involved in Catchment Partnerships.  They will work closely with </w:t>
      </w:r>
      <w:r w:rsidRPr="002C744E">
        <w:rPr>
          <w:rFonts w:cstheme="minorHAnsi"/>
        </w:rPr>
        <w:t>senior managers</w:t>
      </w:r>
      <w:r>
        <w:rPr>
          <w:rFonts w:cstheme="minorHAnsi"/>
        </w:rPr>
        <w:t>,</w:t>
      </w:r>
      <w:r w:rsidRPr="002C744E">
        <w:rPr>
          <w:rFonts w:cstheme="minorHAnsi"/>
        </w:rPr>
        <w:t xml:space="preserve"> </w:t>
      </w:r>
      <w:r>
        <w:rPr>
          <w:rFonts w:cstheme="minorHAnsi"/>
        </w:rPr>
        <w:t>other staff members throughout the organisation</w:t>
      </w:r>
      <w:r w:rsidRPr="002C744E">
        <w:rPr>
          <w:rFonts w:cstheme="minorHAnsi"/>
        </w:rPr>
        <w:t xml:space="preserve"> and Trustees of Wiltshire Wildlife Trust</w:t>
      </w:r>
      <w:r>
        <w:rPr>
          <w:rFonts w:cstheme="minorHAnsi"/>
        </w:rPr>
        <w:t xml:space="preserve">. </w:t>
      </w:r>
    </w:p>
    <w:p w14:paraId="750DDF7C" w14:textId="77777777" w:rsidR="002529A8" w:rsidRPr="00865407" w:rsidRDefault="002529A8" w:rsidP="002529A8">
      <w:pPr>
        <w:spacing w:after="0"/>
        <w:rPr>
          <w:rFonts w:cstheme="minorHAnsi"/>
          <w:b/>
        </w:rPr>
      </w:pPr>
      <w:r w:rsidRPr="00865407">
        <w:rPr>
          <w:rFonts w:cstheme="minorHAnsi"/>
          <w:b/>
        </w:rPr>
        <w:t>KEY CHALLENGES</w:t>
      </w:r>
    </w:p>
    <w:p w14:paraId="3043939B" w14:textId="4907F0EA" w:rsidR="002529A8" w:rsidRPr="00865407" w:rsidRDefault="00865407" w:rsidP="002529A8">
      <w:pPr>
        <w:spacing w:after="0"/>
        <w:rPr>
          <w:rFonts w:cstheme="minorHAnsi"/>
        </w:rPr>
      </w:pPr>
      <w:r w:rsidRPr="00865407">
        <w:rPr>
          <w:rFonts w:cstheme="minorHAnsi"/>
        </w:rPr>
        <w:t>The post will require managing l</w:t>
      </w:r>
      <w:r w:rsidR="00076E6B" w:rsidRPr="00865407">
        <w:rPr>
          <w:rFonts w:cstheme="minorHAnsi"/>
        </w:rPr>
        <w:t xml:space="preserve">arge </w:t>
      </w:r>
      <w:r w:rsidRPr="00865407">
        <w:rPr>
          <w:rFonts w:cstheme="minorHAnsi"/>
        </w:rPr>
        <w:t>c</w:t>
      </w:r>
      <w:r w:rsidR="00076E6B" w:rsidRPr="00865407">
        <w:rPr>
          <w:rFonts w:cstheme="minorHAnsi"/>
        </w:rPr>
        <w:t>ontracts</w:t>
      </w:r>
      <w:r w:rsidRPr="00865407">
        <w:rPr>
          <w:rFonts w:cstheme="minorHAnsi"/>
        </w:rPr>
        <w:t xml:space="preserve"> and contractors as well as multiple complex and diverse projects and the candidate will therefore need flexibility and excellent interpersonal skills. The role is also strategic and will require building a team ethos around implementation of WWTs 2030 Strategy.</w:t>
      </w:r>
    </w:p>
    <w:p w14:paraId="450391C6" w14:textId="77777777" w:rsidR="002529A8" w:rsidRPr="00D006E8" w:rsidRDefault="002529A8" w:rsidP="002529A8">
      <w:pPr>
        <w:spacing w:after="0"/>
        <w:rPr>
          <w:rFonts w:cstheme="minorHAnsi"/>
        </w:rPr>
      </w:pPr>
    </w:p>
    <w:p w14:paraId="34FC322C" w14:textId="77777777" w:rsidR="002529A8" w:rsidRPr="00D006E8" w:rsidRDefault="002529A8" w:rsidP="002529A8">
      <w:pPr>
        <w:spacing w:after="0"/>
        <w:rPr>
          <w:rFonts w:cstheme="minorHAnsi"/>
          <w:b/>
        </w:rPr>
      </w:pPr>
      <w:r>
        <w:rPr>
          <w:rFonts w:cstheme="minorHAnsi"/>
          <w:b/>
        </w:rPr>
        <w:t>SCOPE FOR</w:t>
      </w:r>
      <w:r w:rsidRPr="00D006E8">
        <w:rPr>
          <w:rFonts w:cstheme="minorHAnsi"/>
          <w:b/>
        </w:rPr>
        <w:t xml:space="preserve"> IMPACT</w:t>
      </w:r>
    </w:p>
    <w:p w14:paraId="0E972C9B" w14:textId="77777777" w:rsidR="004F51A9" w:rsidRPr="002C744E" w:rsidRDefault="004F51A9" w:rsidP="004F51A9">
      <w:pPr>
        <w:rPr>
          <w:rFonts w:cstheme="minorHAnsi"/>
        </w:rPr>
      </w:pPr>
      <w:r w:rsidRPr="002C744E">
        <w:rPr>
          <w:rFonts w:cstheme="minorHAnsi"/>
        </w:rPr>
        <w:t xml:space="preserve">The scale and ambition of work undertaken by the Trust’s </w:t>
      </w:r>
      <w:r>
        <w:rPr>
          <w:rFonts w:cstheme="minorHAnsi"/>
        </w:rPr>
        <w:t>Water Team</w:t>
      </w:r>
      <w:r w:rsidRPr="002C744E">
        <w:rPr>
          <w:rFonts w:cstheme="minorHAnsi"/>
        </w:rPr>
        <w:t xml:space="preserve"> has developed and grown considerably in the past few years.  The </w:t>
      </w:r>
      <w:r>
        <w:rPr>
          <w:rFonts w:cstheme="minorHAnsi"/>
        </w:rPr>
        <w:t>Head of Freshwater</w:t>
      </w:r>
      <w:r w:rsidRPr="002C744E">
        <w:rPr>
          <w:rFonts w:cstheme="minorHAnsi"/>
        </w:rPr>
        <w:t xml:space="preserve"> will </w:t>
      </w:r>
      <w:r>
        <w:rPr>
          <w:rFonts w:cstheme="minorHAnsi"/>
        </w:rPr>
        <w:t xml:space="preserve">take </w:t>
      </w:r>
      <w:r w:rsidRPr="002C744E">
        <w:rPr>
          <w:rFonts w:cstheme="minorHAnsi"/>
        </w:rPr>
        <w:t>a strong strategic lead in working with external partners to develop a vision for t</w:t>
      </w:r>
      <w:r>
        <w:rPr>
          <w:rFonts w:cstheme="minorHAnsi"/>
        </w:rPr>
        <w:t>he future of Wiltshire’s rivers.</w:t>
      </w:r>
    </w:p>
    <w:p w14:paraId="35D02510" w14:textId="77777777" w:rsidR="006E4F1E" w:rsidRPr="00A46D3F" w:rsidRDefault="006E4F1E" w:rsidP="006E4F1E">
      <w:pPr>
        <w:pStyle w:val="NoSpacing"/>
        <w:rPr>
          <w:rFonts w:cstheme="minorHAnsi"/>
          <w:b/>
        </w:rPr>
      </w:pPr>
      <w:r w:rsidRPr="00A46D3F">
        <w:rPr>
          <w:rFonts w:cstheme="minorHAnsi"/>
          <w:b/>
        </w:rPr>
        <w:t>EXPERIENCE, QUALIFICATIONS AND SKILLS REQUIRED</w:t>
      </w:r>
    </w:p>
    <w:p w14:paraId="407F92F7" w14:textId="77777777" w:rsidR="004F51A9" w:rsidRPr="00C749E7" w:rsidRDefault="004F51A9" w:rsidP="004F51A9">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4F51A9" w:rsidRPr="00C749E7" w14:paraId="5B25BF92" w14:textId="77777777" w:rsidTr="00140D4E">
        <w:tc>
          <w:tcPr>
            <w:tcW w:w="1560" w:type="dxa"/>
            <w:shd w:val="clear" w:color="auto" w:fill="BFBFBF" w:themeFill="background1" w:themeFillShade="BF"/>
          </w:tcPr>
          <w:p w14:paraId="7935D522" w14:textId="77777777" w:rsidR="004F51A9" w:rsidRPr="00C749E7" w:rsidRDefault="004F51A9" w:rsidP="00140D4E">
            <w:pPr>
              <w:pStyle w:val="NoSpacing"/>
              <w:rPr>
                <w:rFonts w:cstheme="minorHAnsi"/>
              </w:rPr>
            </w:pPr>
          </w:p>
        </w:tc>
        <w:tc>
          <w:tcPr>
            <w:tcW w:w="4309" w:type="dxa"/>
            <w:shd w:val="clear" w:color="auto" w:fill="BFBFBF" w:themeFill="background1" w:themeFillShade="BF"/>
          </w:tcPr>
          <w:p w14:paraId="213E7D87" w14:textId="77777777" w:rsidR="004F51A9" w:rsidRPr="00C749E7" w:rsidRDefault="004F51A9" w:rsidP="00140D4E">
            <w:pPr>
              <w:pStyle w:val="NoSpacing"/>
              <w:rPr>
                <w:rFonts w:cstheme="minorHAnsi"/>
                <w:b/>
                <w:i/>
              </w:rPr>
            </w:pPr>
            <w:r w:rsidRPr="00C749E7">
              <w:rPr>
                <w:rFonts w:cstheme="minorHAnsi"/>
                <w:b/>
                <w:i/>
              </w:rPr>
              <w:t>Essential</w:t>
            </w:r>
          </w:p>
        </w:tc>
        <w:tc>
          <w:tcPr>
            <w:tcW w:w="4253" w:type="dxa"/>
            <w:shd w:val="clear" w:color="auto" w:fill="BFBFBF" w:themeFill="background1" w:themeFillShade="BF"/>
          </w:tcPr>
          <w:p w14:paraId="75626767" w14:textId="77777777" w:rsidR="004F51A9" w:rsidRPr="00C749E7" w:rsidRDefault="004F51A9" w:rsidP="00140D4E">
            <w:pPr>
              <w:pStyle w:val="NoSpacing"/>
              <w:rPr>
                <w:rFonts w:cstheme="minorHAnsi"/>
                <w:b/>
                <w:i/>
              </w:rPr>
            </w:pPr>
            <w:r w:rsidRPr="00C749E7">
              <w:rPr>
                <w:rFonts w:cstheme="minorHAnsi"/>
                <w:b/>
                <w:i/>
              </w:rPr>
              <w:t>Desirable</w:t>
            </w:r>
          </w:p>
        </w:tc>
      </w:tr>
      <w:tr w:rsidR="004F51A9" w:rsidRPr="00C749E7" w14:paraId="7E5AAFB3" w14:textId="77777777" w:rsidTr="00140D4E">
        <w:tc>
          <w:tcPr>
            <w:tcW w:w="1560" w:type="dxa"/>
            <w:shd w:val="clear" w:color="auto" w:fill="BFBFBF" w:themeFill="background1" w:themeFillShade="BF"/>
          </w:tcPr>
          <w:p w14:paraId="52332645" w14:textId="77777777" w:rsidR="004F51A9" w:rsidRPr="00C749E7" w:rsidRDefault="004F51A9" w:rsidP="00140D4E">
            <w:pPr>
              <w:pStyle w:val="NoSpacing"/>
              <w:rPr>
                <w:rFonts w:cstheme="minorHAnsi"/>
                <w:b/>
                <w:i/>
              </w:rPr>
            </w:pPr>
            <w:r w:rsidRPr="00C749E7">
              <w:rPr>
                <w:rFonts w:cstheme="minorHAnsi"/>
                <w:b/>
                <w:i/>
              </w:rPr>
              <w:t>Qualifications</w:t>
            </w:r>
          </w:p>
        </w:tc>
        <w:tc>
          <w:tcPr>
            <w:tcW w:w="4309" w:type="dxa"/>
          </w:tcPr>
          <w:p w14:paraId="0F5003EE" w14:textId="77777777" w:rsidR="004F51A9" w:rsidRPr="00C749E7" w:rsidRDefault="004F51A9" w:rsidP="004F51A9">
            <w:pPr>
              <w:pStyle w:val="ListParagraph"/>
              <w:numPr>
                <w:ilvl w:val="0"/>
                <w:numId w:val="15"/>
              </w:numPr>
              <w:rPr>
                <w:rFonts w:cstheme="minorHAnsi"/>
                <w:color w:val="000000"/>
              </w:rPr>
            </w:pPr>
            <w:r w:rsidRPr="00504F97">
              <w:rPr>
                <w:rFonts w:cstheme="minorHAnsi"/>
                <w:color w:val="000000"/>
              </w:rPr>
              <w:t>Post-graduate degree (MSc/</w:t>
            </w:r>
            <w:r>
              <w:rPr>
                <w:rFonts w:cstheme="minorHAnsi"/>
                <w:color w:val="000000"/>
              </w:rPr>
              <w:t xml:space="preserve">Mres) in a </w:t>
            </w:r>
            <w:r w:rsidRPr="00E216A1">
              <w:rPr>
                <w:rFonts w:cstheme="minorHAnsi"/>
                <w:color w:val="000000"/>
              </w:rPr>
              <w:t>relevant environmental subject</w:t>
            </w:r>
            <w:r>
              <w:rPr>
                <w:rFonts w:cstheme="minorHAnsi"/>
                <w:color w:val="000000"/>
              </w:rPr>
              <w:t xml:space="preserve"> OR substantial relevant experience </w:t>
            </w:r>
          </w:p>
        </w:tc>
        <w:tc>
          <w:tcPr>
            <w:tcW w:w="4253" w:type="dxa"/>
          </w:tcPr>
          <w:p w14:paraId="0BB3734B" w14:textId="77777777" w:rsidR="004F51A9" w:rsidRPr="00FE0736" w:rsidRDefault="004F51A9" w:rsidP="00140D4E">
            <w:pPr>
              <w:rPr>
                <w:rFonts w:cstheme="minorHAnsi"/>
                <w:color w:val="000000"/>
              </w:rPr>
            </w:pPr>
          </w:p>
        </w:tc>
      </w:tr>
      <w:tr w:rsidR="004F51A9" w:rsidRPr="00C749E7" w14:paraId="220B9FC8" w14:textId="77777777" w:rsidTr="00140D4E">
        <w:tc>
          <w:tcPr>
            <w:tcW w:w="1560" w:type="dxa"/>
            <w:shd w:val="clear" w:color="auto" w:fill="BFBFBF" w:themeFill="background1" w:themeFillShade="BF"/>
          </w:tcPr>
          <w:p w14:paraId="781373B7" w14:textId="77777777" w:rsidR="004F51A9" w:rsidRPr="00C749E7" w:rsidRDefault="004F51A9" w:rsidP="00140D4E">
            <w:pPr>
              <w:pStyle w:val="NoSpacing"/>
              <w:rPr>
                <w:rFonts w:cstheme="minorHAnsi"/>
                <w:b/>
                <w:i/>
              </w:rPr>
            </w:pPr>
            <w:r w:rsidRPr="00C749E7">
              <w:rPr>
                <w:rFonts w:cstheme="minorHAnsi"/>
                <w:b/>
                <w:i/>
              </w:rPr>
              <w:t>Knowledge</w:t>
            </w:r>
            <w:r>
              <w:rPr>
                <w:rFonts w:cstheme="minorHAnsi"/>
                <w:b/>
                <w:i/>
              </w:rPr>
              <w:t xml:space="preserve"> of</w:t>
            </w:r>
          </w:p>
        </w:tc>
        <w:tc>
          <w:tcPr>
            <w:tcW w:w="4309" w:type="dxa"/>
          </w:tcPr>
          <w:p w14:paraId="1D4B1FE7" w14:textId="77777777" w:rsidR="004F51A9" w:rsidRDefault="004F51A9" w:rsidP="004F51A9">
            <w:pPr>
              <w:pStyle w:val="ListParagraph"/>
              <w:numPr>
                <w:ilvl w:val="0"/>
                <w:numId w:val="15"/>
              </w:numPr>
              <w:ind w:left="348" w:hanging="284"/>
              <w:rPr>
                <w:rFonts w:cstheme="minorHAnsi"/>
                <w:color w:val="000000"/>
              </w:rPr>
            </w:pPr>
            <w:r w:rsidRPr="00504F97">
              <w:rPr>
                <w:rFonts w:cstheme="minorHAnsi"/>
                <w:color w:val="000000"/>
              </w:rPr>
              <w:t>Freshwater and wetland ecology</w:t>
            </w:r>
          </w:p>
          <w:p w14:paraId="6613B476" w14:textId="77777777" w:rsidR="004F51A9" w:rsidRDefault="004F51A9" w:rsidP="004F51A9">
            <w:pPr>
              <w:pStyle w:val="ListParagraph"/>
              <w:numPr>
                <w:ilvl w:val="0"/>
                <w:numId w:val="15"/>
              </w:numPr>
              <w:ind w:left="348" w:hanging="284"/>
              <w:rPr>
                <w:rFonts w:cstheme="minorHAnsi"/>
                <w:color w:val="000000"/>
              </w:rPr>
            </w:pPr>
            <w:r w:rsidRPr="00504F97">
              <w:rPr>
                <w:rFonts w:cstheme="minorHAnsi"/>
                <w:color w:val="000000"/>
              </w:rPr>
              <w:t xml:space="preserve">Geomorphology and hydrology </w:t>
            </w:r>
          </w:p>
          <w:p w14:paraId="1CFF0104" w14:textId="77777777" w:rsidR="004F51A9" w:rsidRPr="00504F97" w:rsidRDefault="004F51A9" w:rsidP="004F51A9">
            <w:pPr>
              <w:pStyle w:val="ListParagraph"/>
              <w:numPr>
                <w:ilvl w:val="0"/>
                <w:numId w:val="15"/>
              </w:numPr>
              <w:ind w:left="348" w:hanging="284"/>
              <w:rPr>
                <w:rFonts w:cs="Arial"/>
              </w:rPr>
            </w:pPr>
            <w:r w:rsidRPr="00504F97">
              <w:rPr>
                <w:rFonts w:cstheme="minorHAnsi"/>
                <w:color w:val="000000"/>
              </w:rPr>
              <w:t>Water resource policy and legislation</w:t>
            </w:r>
          </w:p>
          <w:p w14:paraId="7DD6AA60" w14:textId="77777777" w:rsidR="004F51A9" w:rsidRPr="00504F97" w:rsidRDefault="004F51A9" w:rsidP="004F51A9">
            <w:pPr>
              <w:pStyle w:val="ListParagraph"/>
              <w:numPr>
                <w:ilvl w:val="0"/>
                <w:numId w:val="15"/>
              </w:numPr>
              <w:ind w:left="348" w:hanging="284"/>
              <w:rPr>
                <w:rFonts w:cstheme="minorHAnsi"/>
                <w:color w:val="000000"/>
              </w:rPr>
            </w:pPr>
            <w:r>
              <w:rPr>
                <w:rFonts w:cs="Arial"/>
              </w:rPr>
              <w:t xml:space="preserve">Awareness of </w:t>
            </w:r>
            <w:r w:rsidRPr="00504F97">
              <w:rPr>
                <w:rFonts w:cs="Arial"/>
              </w:rPr>
              <w:t>water related environmental legislation</w:t>
            </w:r>
          </w:p>
          <w:p w14:paraId="2F53205C" w14:textId="77777777" w:rsidR="004F51A9" w:rsidRDefault="004F51A9" w:rsidP="004F51A9">
            <w:pPr>
              <w:pStyle w:val="ListParagraph"/>
              <w:numPr>
                <w:ilvl w:val="0"/>
                <w:numId w:val="15"/>
              </w:numPr>
              <w:ind w:left="348" w:hanging="284"/>
              <w:rPr>
                <w:rFonts w:cstheme="minorHAnsi"/>
                <w:color w:val="000000"/>
              </w:rPr>
            </w:pPr>
            <w:r w:rsidRPr="00504F97">
              <w:rPr>
                <w:rFonts w:cstheme="minorHAnsi"/>
                <w:color w:val="000000"/>
              </w:rPr>
              <w:t>River restoration theory and practice</w:t>
            </w:r>
          </w:p>
          <w:p w14:paraId="230D2A16" w14:textId="77777777" w:rsidR="004F51A9" w:rsidRPr="00C749E7" w:rsidRDefault="004F51A9" w:rsidP="004F51A9">
            <w:pPr>
              <w:pStyle w:val="ListParagraph"/>
              <w:numPr>
                <w:ilvl w:val="0"/>
                <w:numId w:val="15"/>
              </w:numPr>
              <w:ind w:left="348" w:hanging="284"/>
              <w:rPr>
                <w:rFonts w:cstheme="minorHAnsi"/>
                <w:color w:val="000000"/>
              </w:rPr>
            </w:pPr>
            <w:r w:rsidRPr="00504F97">
              <w:rPr>
                <w:rFonts w:cstheme="minorHAnsi"/>
                <w:color w:val="000000"/>
              </w:rPr>
              <w:lastRenderedPageBreak/>
              <w:t>Health &amp; Safety regulations and Risk</w:t>
            </w:r>
            <w:r>
              <w:rPr>
                <w:rFonts w:cstheme="minorHAnsi"/>
                <w:color w:val="000000"/>
              </w:rPr>
              <w:t xml:space="preserve"> </w:t>
            </w:r>
            <w:r w:rsidRPr="00E216A1">
              <w:rPr>
                <w:rFonts w:cstheme="minorHAnsi"/>
                <w:color w:val="000000"/>
              </w:rPr>
              <w:t>Assessment protocols</w:t>
            </w:r>
          </w:p>
        </w:tc>
        <w:tc>
          <w:tcPr>
            <w:tcW w:w="4253" w:type="dxa"/>
          </w:tcPr>
          <w:p w14:paraId="4B145E77" w14:textId="77777777" w:rsidR="004F51A9" w:rsidRDefault="004F51A9" w:rsidP="004F51A9">
            <w:pPr>
              <w:pStyle w:val="ListParagraph"/>
              <w:numPr>
                <w:ilvl w:val="0"/>
                <w:numId w:val="15"/>
              </w:numPr>
              <w:ind w:left="348" w:hanging="284"/>
              <w:rPr>
                <w:rFonts w:cstheme="minorHAnsi"/>
                <w:color w:val="000000"/>
              </w:rPr>
            </w:pPr>
            <w:r w:rsidRPr="00DB7238">
              <w:rPr>
                <w:rFonts w:cstheme="minorHAnsi"/>
                <w:color w:val="000000"/>
              </w:rPr>
              <w:lastRenderedPageBreak/>
              <w:t>Non-native species management</w:t>
            </w:r>
          </w:p>
          <w:p w14:paraId="6778D837" w14:textId="77777777" w:rsidR="004F51A9" w:rsidRPr="00C749E7" w:rsidRDefault="004F51A9" w:rsidP="004F51A9">
            <w:pPr>
              <w:pStyle w:val="ListParagraph"/>
              <w:numPr>
                <w:ilvl w:val="0"/>
                <w:numId w:val="15"/>
              </w:numPr>
              <w:ind w:left="348" w:hanging="284"/>
              <w:rPr>
                <w:rFonts w:cstheme="minorHAnsi"/>
                <w:color w:val="000000"/>
              </w:rPr>
            </w:pPr>
            <w:r w:rsidRPr="00DB7238">
              <w:rPr>
                <w:rFonts w:cstheme="minorHAnsi"/>
                <w:color w:val="000000"/>
              </w:rPr>
              <w:t>Topography and geography of Wiltshire and</w:t>
            </w:r>
            <w:r>
              <w:rPr>
                <w:rFonts w:cstheme="minorHAnsi"/>
                <w:color w:val="000000"/>
              </w:rPr>
              <w:t xml:space="preserve"> </w:t>
            </w:r>
            <w:r w:rsidRPr="00E216A1">
              <w:rPr>
                <w:rFonts w:cstheme="minorHAnsi"/>
                <w:color w:val="000000"/>
              </w:rPr>
              <w:t>its main river systems</w:t>
            </w:r>
          </w:p>
        </w:tc>
      </w:tr>
      <w:tr w:rsidR="004F51A9" w:rsidRPr="00C749E7" w14:paraId="2B3BCAC1" w14:textId="77777777" w:rsidTr="00140D4E">
        <w:tc>
          <w:tcPr>
            <w:tcW w:w="1560" w:type="dxa"/>
            <w:shd w:val="clear" w:color="auto" w:fill="BFBFBF" w:themeFill="background1" w:themeFillShade="BF"/>
          </w:tcPr>
          <w:p w14:paraId="32FD816A" w14:textId="77777777" w:rsidR="004F51A9" w:rsidRPr="00C749E7" w:rsidRDefault="004F51A9" w:rsidP="00140D4E">
            <w:pPr>
              <w:pStyle w:val="NoSpacing"/>
              <w:rPr>
                <w:rFonts w:cstheme="minorHAnsi"/>
                <w:b/>
                <w:i/>
              </w:rPr>
            </w:pPr>
            <w:r w:rsidRPr="00C749E7">
              <w:rPr>
                <w:rFonts w:cstheme="minorHAnsi"/>
                <w:b/>
                <w:i/>
              </w:rPr>
              <w:br w:type="page"/>
              <w:t>Experience</w:t>
            </w:r>
            <w:r>
              <w:rPr>
                <w:rFonts w:cstheme="minorHAnsi"/>
                <w:b/>
                <w:i/>
              </w:rPr>
              <w:t xml:space="preserve"> with</w:t>
            </w:r>
          </w:p>
        </w:tc>
        <w:tc>
          <w:tcPr>
            <w:tcW w:w="4309" w:type="dxa"/>
          </w:tcPr>
          <w:p w14:paraId="425A9D78" w14:textId="77777777" w:rsidR="004F51A9" w:rsidRDefault="004F51A9" w:rsidP="004F51A9">
            <w:pPr>
              <w:pStyle w:val="ListParagraph"/>
              <w:numPr>
                <w:ilvl w:val="0"/>
                <w:numId w:val="16"/>
              </w:numPr>
              <w:ind w:left="348" w:hanging="284"/>
              <w:rPr>
                <w:rFonts w:cstheme="minorHAnsi"/>
                <w:color w:val="000000"/>
              </w:rPr>
            </w:pPr>
            <w:r w:rsidRPr="00504F97">
              <w:rPr>
                <w:rFonts w:cstheme="minorHAnsi"/>
                <w:color w:val="000000"/>
              </w:rPr>
              <w:t>Conservation and restoration project development and management</w:t>
            </w:r>
          </w:p>
          <w:p w14:paraId="2957D5E5" w14:textId="77777777" w:rsidR="004F51A9" w:rsidRDefault="004F51A9" w:rsidP="004F51A9">
            <w:pPr>
              <w:pStyle w:val="ListParagraph"/>
              <w:numPr>
                <w:ilvl w:val="0"/>
                <w:numId w:val="16"/>
              </w:numPr>
              <w:ind w:left="348" w:hanging="284"/>
              <w:rPr>
                <w:rFonts w:cstheme="minorHAnsi"/>
                <w:color w:val="000000"/>
              </w:rPr>
            </w:pPr>
            <w:r w:rsidRPr="00504F97">
              <w:rPr>
                <w:rFonts w:cstheme="minorHAnsi"/>
                <w:color w:val="000000"/>
              </w:rPr>
              <w:t>Stakeholder engagement and management, such as angling and farming communities</w:t>
            </w:r>
          </w:p>
          <w:p w14:paraId="29B568BE" w14:textId="77777777" w:rsidR="004F51A9" w:rsidRDefault="004F51A9" w:rsidP="004F51A9">
            <w:pPr>
              <w:pStyle w:val="ListParagraph"/>
              <w:numPr>
                <w:ilvl w:val="0"/>
                <w:numId w:val="16"/>
              </w:numPr>
              <w:ind w:left="348" w:hanging="284"/>
              <w:rPr>
                <w:rFonts w:cstheme="minorHAnsi"/>
                <w:color w:val="000000"/>
              </w:rPr>
            </w:pPr>
            <w:r w:rsidRPr="00504F97">
              <w:rPr>
                <w:rFonts w:cstheme="minorHAnsi"/>
                <w:color w:val="000000"/>
              </w:rPr>
              <w:t xml:space="preserve">Budget planning </w:t>
            </w:r>
            <w:r>
              <w:rPr>
                <w:rFonts w:cstheme="minorHAnsi"/>
                <w:color w:val="000000"/>
              </w:rPr>
              <w:t xml:space="preserve">and </w:t>
            </w:r>
            <w:r w:rsidRPr="00504F97">
              <w:rPr>
                <w:rFonts w:cstheme="minorHAnsi"/>
                <w:color w:val="000000"/>
              </w:rPr>
              <w:t>management</w:t>
            </w:r>
          </w:p>
          <w:p w14:paraId="2F7FFD7E" w14:textId="77777777" w:rsidR="004F51A9" w:rsidRDefault="004F51A9" w:rsidP="004F51A9">
            <w:pPr>
              <w:pStyle w:val="ListParagraph"/>
              <w:numPr>
                <w:ilvl w:val="0"/>
                <w:numId w:val="16"/>
              </w:numPr>
              <w:ind w:left="348" w:hanging="284"/>
              <w:rPr>
                <w:rFonts w:cstheme="minorHAnsi"/>
                <w:color w:val="000000"/>
              </w:rPr>
            </w:pPr>
            <w:r w:rsidRPr="00504F97">
              <w:rPr>
                <w:rFonts w:cstheme="minorHAnsi"/>
                <w:color w:val="000000"/>
              </w:rPr>
              <w:t>Preparing project proposals and successful funding bids</w:t>
            </w:r>
          </w:p>
          <w:p w14:paraId="5C2C94A7" w14:textId="77777777" w:rsidR="004F51A9" w:rsidRPr="00504F97" w:rsidRDefault="004F51A9" w:rsidP="004F51A9">
            <w:pPr>
              <w:pStyle w:val="ListParagraph"/>
              <w:numPr>
                <w:ilvl w:val="0"/>
                <w:numId w:val="16"/>
              </w:numPr>
              <w:ind w:left="348" w:hanging="284"/>
              <w:rPr>
                <w:rFonts w:cs="Arial"/>
              </w:rPr>
            </w:pPr>
            <w:r w:rsidRPr="00504F97">
              <w:rPr>
                <w:rFonts w:cstheme="minorHAnsi"/>
                <w:color w:val="000000"/>
              </w:rPr>
              <w:t xml:space="preserve">Line management of staff and development of a strong </w:t>
            </w:r>
            <w:r>
              <w:rPr>
                <w:rFonts w:cstheme="minorHAnsi"/>
                <w:color w:val="000000"/>
              </w:rPr>
              <w:t>t</w:t>
            </w:r>
            <w:r w:rsidRPr="00504F97">
              <w:rPr>
                <w:rFonts w:cstheme="minorHAnsi"/>
                <w:color w:val="000000"/>
              </w:rPr>
              <w:t>eam ethic</w:t>
            </w:r>
          </w:p>
          <w:p w14:paraId="354FA841" w14:textId="77777777" w:rsidR="004F51A9" w:rsidRPr="00C749E7" w:rsidRDefault="004F51A9" w:rsidP="004F51A9">
            <w:pPr>
              <w:pStyle w:val="ListParagraph"/>
              <w:numPr>
                <w:ilvl w:val="0"/>
                <w:numId w:val="16"/>
              </w:numPr>
              <w:ind w:left="348" w:hanging="284"/>
              <w:rPr>
                <w:rFonts w:cstheme="minorHAnsi"/>
                <w:color w:val="000000"/>
              </w:rPr>
            </w:pPr>
            <w:r w:rsidRPr="00504F97">
              <w:rPr>
                <w:rFonts w:cs="Arial"/>
              </w:rPr>
              <w:t xml:space="preserve">Understanding of statutory licensing and consenting requirements in rivers and </w:t>
            </w:r>
            <w:r>
              <w:rPr>
                <w:rFonts w:cs="Arial"/>
              </w:rPr>
              <w:t>wetlands</w:t>
            </w:r>
            <w:r w:rsidRPr="00504F97">
              <w:rPr>
                <w:rFonts w:cs="Arial"/>
              </w:rPr>
              <w:t xml:space="preserve">  </w:t>
            </w:r>
          </w:p>
        </w:tc>
        <w:tc>
          <w:tcPr>
            <w:tcW w:w="4253" w:type="dxa"/>
          </w:tcPr>
          <w:p w14:paraId="4BF69A6F" w14:textId="77777777" w:rsidR="004F51A9" w:rsidRDefault="004F51A9" w:rsidP="004F51A9">
            <w:pPr>
              <w:pStyle w:val="ListParagraph"/>
              <w:numPr>
                <w:ilvl w:val="0"/>
                <w:numId w:val="16"/>
              </w:numPr>
              <w:ind w:left="348" w:hanging="284"/>
              <w:rPr>
                <w:rFonts w:cstheme="minorHAnsi"/>
                <w:color w:val="000000"/>
              </w:rPr>
            </w:pPr>
            <w:r w:rsidRPr="00DB7238">
              <w:rPr>
                <w:rFonts w:cstheme="minorHAnsi"/>
                <w:color w:val="000000"/>
              </w:rPr>
              <w:t>Understanding of  construction site management requirements</w:t>
            </w:r>
          </w:p>
          <w:p w14:paraId="4E8F5F7A" w14:textId="77777777" w:rsidR="004F51A9" w:rsidRPr="00DB7238" w:rsidRDefault="004F51A9" w:rsidP="004F51A9">
            <w:pPr>
              <w:pStyle w:val="ListParagraph"/>
              <w:numPr>
                <w:ilvl w:val="0"/>
                <w:numId w:val="16"/>
              </w:numPr>
              <w:ind w:left="348" w:hanging="284"/>
              <w:rPr>
                <w:rFonts w:cstheme="minorHAnsi"/>
                <w:color w:val="000000"/>
              </w:rPr>
            </w:pPr>
            <w:r w:rsidRPr="00DB7238">
              <w:rPr>
                <w:rFonts w:cstheme="minorHAnsi"/>
                <w:color w:val="000000"/>
              </w:rPr>
              <w:t>Monitoring and surveying of wetland habitats and species</w:t>
            </w:r>
          </w:p>
          <w:p w14:paraId="6D4EAC46" w14:textId="77777777" w:rsidR="004F51A9" w:rsidRDefault="004F51A9" w:rsidP="004F51A9">
            <w:pPr>
              <w:pStyle w:val="ListParagraph"/>
              <w:numPr>
                <w:ilvl w:val="0"/>
                <w:numId w:val="16"/>
              </w:numPr>
              <w:ind w:left="348" w:hanging="284"/>
              <w:rPr>
                <w:rFonts w:cstheme="minorHAnsi"/>
                <w:color w:val="000000"/>
              </w:rPr>
            </w:pPr>
            <w:r w:rsidRPr="00504F97">
              <w:rPr>
                <w:rFonts w:cstheme="minorHAnsi"/>
                <w:color w:val="000000"/>
              </w:rPr>
              <w:t>Managing and working with volunteers</w:t>
            </w:r>
          </w:p>
          <w:p w14:paraId="7E33FB47" w14:textId="77777777" w:rsidR="004F51A9" w:rsidRPr="00C749E7" w:rsidRDefault="004F51A9" w:rsidP="00140D4E">
            <w:pPr>
              <w:ind w:left="348" w:hanging="284"/>
              <w:rPr>
                <w:rFonts w:cstheme="minorHAnsi"/>
                <w:color w:val="000000"/>
              </w:rPr>
            </w:pPr>
          </w:p>
        </w:tc>
      </w:tr>
      <w:tr w:rsidR="004F51A9" w:rsidRPr="00C749E7" w14:paraId="09B78AD6" w14:textId="77777777" w:rsidTr="00140D4E">
        <w:tc>
          <w:tcPr>
            <w:tcW w:w="1560" w:type="dxa"/>
            <w:shd w:val="clear" w:color="auto" w:fill="BFBFBF" w:themeFill="background1" w:themeFillShade="BF"/>
          </w:tcPr>
          <w:p w14:paraId="2FDE209C" w14:textId="77777777" w:rsidR="004F51A9" w:rsidRPr="00C749E7" w:rsidRDefault="004F51A9" w:rsidP="00140D4E">
            <w:pPr>
              <w:pStyle w:val="NoSpacing"/>
              <w:rPr>
                <w:rFonts w:cstheme="minorHAnsi"/>
                <w:b/>
                <w:i/>
              </w:rPr>
            </w:pPr>
            <w:r w:rsidRPr="00C749E7">
              <w:rPr>
                <w:rFonts w:cstheme="minorHAnsi"/>
                <w:b/>
                <w:i/>
              </w:rPr>
              <w:t>Skills</w:t>
            </w:r>
          </w:p>
        </w:tc>
        <w:tc>
          <w:tcPr>
            <w:tcW w:w="4309" w:type="dxa"/>
          </w:tcPr>
          <w:p w14:paraId="7795D9FC" w14:textId="77777777" w:rsidR="004F51A9" w:rsidRDefault="004F51A9" w:rsidP="004F51A9">
            <w:pPr>
              <w:pStyle w:val="ListParagraph"/>
              <w:numPr>
                <w:ilvl w:val="0"/>
                <w:numId w:val="17"/>
              </w:numPr>
              <w:ind w:left="348" w:hanging="284"/>
              <w:rPr>
                <w:rFonts w:cstheme="minorHAnsi"/>
                <w:color w:val="000000"/>
              </w:rPr>
            </w:pPr>
            <w:r w:rsidRPr="00C10E87">
              <w:rPr>
                <w:rFonts w:cstheme="minorHAnsi"/>
                <w:color w:val="000000"/>
              </w:rPr>
              <w:t>Technical and creative writing</w:t>
            </w:r>
          </w:p>
          <w:p w14:paraId="4AD8862B" w14:textId="77777777" w:rsidR="004F51A9" w:rsidRDefault="004F51A9" w:rsidP="004F51A9">
            <w:pPr>
              <w:pStyle w:val="ListParagraph"/>
              <w:numPr>
                <w:ilvl w:val="0"/>
                <w:numId w:val="17"/>
              </w:numPr>
              <w:ind w:left="348" w:hanging="284"/>
              <w:rPr>
                <w:rFonts w:cstheme="minorHAnsi"/>
                <w:color w:val="000000"/>
              </w:rPr>
            </w:pPr>
            <w:r w:rsidRPr="00C10E87">
              <w:rPr>
                <w:rFonts w:cstheme="minorHAnsi"/>
                <w:color w:val="000000"/>
              </w:rPr>
              <w:t xml:space="preserve">Speaking and presenting for diverse </w:t>
            </w:r>
            <w:r>
              <w:rPr>
                <w:rFonts w:cstheme="minorHAnsi"/>
                <w:color w:val="000000"/>
              </w:rPr>
              <w:t>a</w:t>
            </w:r>
            <w:r w:rsidRPr="00C10E87">
              <w:rPr>
                <w:rFonts w:cstheme="minorHAnsi"/>
                <w:color w:val="000000"/>
              </w:rPr>
              <w:t>udiences</w:t>
            </w:r>
          </w:p>
          <w:p w14:paraId="6F9FEF91" w14:textId="77777777" w:rsidR="004F51A9" w:rsidRDefault="004F51A9" w:rsidP="004F51A9">
            <w:pPr>
              <w:pStyle w:val="ListParagraph"/>
              <w:numPr>
                <w:ilvl w:val="0"/>
                <w:numId w:val="17"/>
              </w:numPr>
              <w:ind w:left="348" w:hanging="284"/>
              <w:rPr>
                <w:rFonts w:cstheme="minorHAnsi"/>
                <w:color w:val="000000"/>
              </w:rPr>
            </w:pPr>
            <w:r w:rsidRPr="00C10E87">
              <w:rPr>
                <w:rFonts w:cstheme="minorHAnsi"/>
                <w:color w:val="000000"/>
              </w:rPr>
              <w:t>IT literate - MS Office</w:t>
            </w:r>
          </w:p>
          <w:p w14:paraId="65B6869C" w14:textId="77777777" w:rsidR="004F51A9" w:rsidRPr="00C10E87" w:rsidRDefault="004F51A9" w:rsidP="004F51A9">
            <w:pPr>
              <w:pStyle w:val="ListParagraph"/>
              <w:numPr>
                <w:ilvl w:val="0"/>
                <w:numId w:val="17"/>
              </w:numPr>
              <w:ind w:left="348" w:hanging="284"/>
              <w:rPr>
                <w:rFonts w:cs="Arial"/>
              </w:rPr>
            </w:pPr>
            <w:r w:rsidRPr="00C10E87">
              <w:rPr>
                <w:rFonts w:cstheme="minorHAnsi"/>
                <w:color w:val="000000"/>
              </w:rPr>
              <w:t>GIS proficiency for mapping and project development</w:t>
            </w:r>
          </w:p>
          <w:p w14:paraId="2656EF1B" w14:textId="77777777" w:rsidR="004F51A9" w:rsidRDefault="004F51A9" w:rsidP="004F51A9">
            <w:pPr>
              <w:pStyle w:val="ListParagraph"/>
              <w:numPr>
                <w:ilvl w:val="0"/>
                <w:numId w:val="17"/>
              </w:numPr>
              <w:ind w:left="348" w:hanging="284"/>
              <w:rPr>
                <w:rFonts w:cs="Arial"/>
              </w:rPr>
            </w:pPr>
            <w:r w:rsidRPr="00C10E87">
              <w:rPr>
                <w:rFonts w:cs="Arial"/>
              </w:rPr>
              <w:t>Preparation of technical aspects of project</w:t>
            </w:r>
            <w:r>
              <w:rPr>
                <w:rFonts w:cs="Arial"/>
              </w:rPr>
              <w:t xml:space="preserve"> proposals</w:t>
            </w:r>
            <w:r w:rsidRPr="00C10E87">
              <w:rPr>
                <w:rFonts w:cs="Arial"/>
              </w:rPr>
              <w:t xml:space="preserve"> </w:t>
            </w:r>
          </w:p>
          <w:p w14:paraId="701FAFE1" w14:textId="77777777" w:rsidR="004F51A9" w:rsidRPr="007D413A" w:rsidRDefault="004F51A9" w:rsidP="004F51A9">
            <w:pPr>
              <w:pStyle w:val="ListParagraph"/>
              <w:numPr>
                <w:ilvl w:val="0"/>
                <w:numId w:val="17"/>
              </w:numPr>
              <w:ind w:left="348" w:hanging="284"/>
              <w:rPr>
                <w:rFonts w:cs="Arial"/>
              </w:rPr>
            </w:pPr>
            <w:r w:rsidRPr="007D413A">
              <w:rPr>
                <w:rFonts w:cstheme="minorHAnsi"/>
                <w:color w:val="000000"/>
              </w:rPr>
              <w:t>Full driving licence B and access to car.</w:t>
            </w:r>
          </w:p>
        </w:tc>
        <w:tc>
          <w:tcPr>
            <w:tcW w:w="4253" w:type="dxa"/>
          </w:tcPr>
          <w:p w14:paraId="0AAB391C" w14:textId="77777777" w:rsidR="004F51A9" w:rsidRPr="00DB7238" w:rsidRDefault="004F51A9" w:rsidP="004F51A9">
            <w:pPr>
              <w:pStyle w:val="ListParagraph"/>
              <w:numPr>
                <w:ilvl w:val="0"/>
                <w:numId w:val="17"/>
              </w:numPr>
              <w:ind w:left="348" w:hanging="284"/>
              <w:rPr>
                <w:rFonts w:cs="Arial"/>
              </w:rPr>
            </w:pPr>
            <w:r w:rsidRPr="00DB7238">
              <w:rPr>
                <w:rFonts w:cstheme="minorHAnsi"/>
                <w:color w:val="000000"/>
              </w:rPr>
              <w:t>First Aid trained</w:t>
            </w:r>
          </w:p>
          <w:p w14:paraId="65BAB013" w14:textId="77777777" w:rsidR="004F51A9" w:rsidRDefault="004F51A9" w:rsidP="004F51A9">
            <w:pPr>
              <w:pStyle w:val="ListParagraph"/>
              <w:numPr>
                <w:ilvl w:val="0"/>
                <w:numId w:val="17"/>
              </w:numPr>
              <w:ind w:left="348" w:hanging="284"/>
              <w:rPr>
                <w:rFonts w:cs="Arial"/>
              </w:rPr>
            </w:pPr>
            <w:r w:rsidRPr="00DB7238">
              <w:rPr>
                <w:rFonts w:cstheme="minorHAnsi"/>
                <w:color w:val="000000"/>
              </w:rPr>
              <w:t>Water Safety trained</w:t>
            </w:r>
            <w:r w:rsidRPr="00DB7238">
              <w:rPr>
                <w:rFonts w:cs="Arial"/>
              </w:rPr>
              <w:t xml:space="preserve"> </w:t>
            </w:r>
          </w:p>
          <w:p w14:paraId="4601BEFD" w14:textId="77777777" w:rsidR="004F51A9" w:rsidRPr="00DB7238" w:rsidRDefault="004F51A9" w:rsidP="004F51A9">
            <w:pPr>
              <w:pStyle w:val="ListParagraph"/>
              <w:numPr>
                <w:ilvl w:val="0"/>
                <w:numId w:val="17"/>
              </w:numPr>
              <w:ind w:left="348" w:hanging="284"/>
              <w:rPr>
                <w:rFonts w:cs="Arial"/>
              </w:rPr>
            </w:pPr>
            <w:r w:rsidRPr="00DB7238">
              <w:rPr>
                <w:rFonts w:cs="Arial"/>
              </w:rPr>
              <w:t xml:space="preserve">Hydrological modelling </w:t>
            </w:r>
          </w:p>
          <w:p w14:paraId="4C08D3F0" w14:textId="77777777" w:rsidR="004F51A9" w:rsidRPr="00C749E7" w:rsidRDefault="004F51A9" w:rsidP="00140D4E">
            <w:pPr>
              <w:ind w:left="348" w:hanging="284"/>
              <w:rPr>
                <w:rFonts w:cstheme="minorHAnsi"/>
                <w:color w:val="000000"/>
              </w:rPr>
            </w:pPr>
          </w:p>
        </w:tc>
      </w:tr>
      <w:tr w:rsidR="004F51A9" w:rsidRPr="00C749E7" w14:paraId="1E7CB7F7" w14:textId="77777777" w:rsidTr="00140D4E">
        <w:tc>
          <w:tcPr>
            <w:tcW w:w="1560" w:type="dxa"/>
            <w:shd w:val="clear" w:color="auto" w:fill="BFBFBF" w:themeFill="background1" w:themeFillShade="BF"/>
          </w:tcPr>
          <w:p w14:paraId="6155F5C1" w14:textId="77777777" w:rsidR="004F51A9" w:rsidRPr="00C749E7" w:rsidRDefault="004F51A9" w:rsidP="00140D4E">
            <w:pPr>
              <w:pStyle w:val="NoSpacing"/>
              <w:rPr>
                <w:rFonts w:cstheme="minorHAnsi"/>
                <w:b/>
                <w:i/>
              </w:rPr>
            </w:pPr>
            <w:r w:rsidRPr="00C749E7">
              <w:rPr>
                <w:rFonts w:cstheme="minorHAnsi"/>
                <w:b/>
                <w:i/>
              </w:rPr>
              <w:t>Personal attributes</w:t>
            </w:r>
          </w:p>
        </w:tc>
        <w:tc>
          <w:tcPr>
            <w:tcW w:w="4309" w:type="dxa"/>
          </w:tcPr>
          <w:p w14:paraId="39C1C7ED" w14:textId="77777777" w:rsidR="004F51A9" w:rsidRDefault="004F51A9" w:rsidP="004F51A9">
            <w:pPr>
              <w:pStyle w:val="ListParagraph"/>
              <w:numPr>
                <w:ilvl w:val="0"/>
                <w:numId w:val="18"/>
              </w:numPr>
              <w:ind w:left="348" w:hanging="284"/>
              <w:rPr>
                <w:rFonts w:cstheme="minorHAnsi"/>
                <w:color w:val="000000"/>
              </w:rPr>
            </w:pPr>
            <w:r w:rsidRPr="00C10E87">
              <w:rPr>
                <w:rFonts w:cstheme="minorHAnsi"/>
                <w:color w:val="000000"/>
              </w:rPr>
              <w:t xml:space="preserve">Strong </w:t>
            </w:r>
            <w:r>
              <w:rPr>
                <w:rFonts w:cstheme="minorHAnsi"/>
                <w:color w:val="000000"/>
              </w:rPr>
              <w:t xml:space="preserve">leadership and </w:t>
            </w:r>
            <w:r w:rsidRPr="00C10E87">
              <w:rPr>
                <w:rFonts w:cstheme="minorHAnsi"/>
                <w:color w:val="000000"/>
              </w:rPr>
              <w:t>management skills</w:t>
            </w:r>
          </w:p>
          <w:p w14:paraId="5A1FAEA1" w14:textId="77777777" w:rsidR="004F51A9" w:rsidRDefault="004F51A9" w:rsidP="004F51A9">
            <w:pPr>
              <w:pStyle w:val="ListParagraph"/>
              <w:numPr>
                <w:ilvl w:val="0"/>
                <w:numId w:val="18"/>
              </w:numPr>
              <w:ind w:left="348" w:hanging="284"/>
              <w:rPr>
                <w:rFonts w:cstheme="minorHAnsi"/>
                <w:color w:val="000000"/>
              </w:rPr>
            </w:pPr>
            <w:r w:rsidRPr="00C10E87">
              <w:rPr>
                <w:rFonts w:cstheme="minorHAnsi"/>
                <w:color w:val="000000"/>
              </w:rPr>
              <w:t>Excellent organisation and planning skills</w:t>
            </w:r>
          </w:p>
          <w:p w14:paraId="0C7B4709" w14:textId="77777777" w:rsidR="004F51A9" w:rsidRDefault="004F51A9" w:rsidP="004F51A9">
            <w:pPr>
              <w:pStyle w:val="ListParagraph"/>
              <w:numPr>
                <w:ilvl w:val="0"/>
                <w:numId w:val="18"/>
              </w:numPr>
              <w:ind w:left="348" w:hanging="284"/>
              <w:rPr>
                <w:rFonts w:cstheme="minorHAnsi"/>
                <w:color w:val="000000"/>
              </w:rPr>
            </w:pPr>
            <w:r w:rsidRPr="00C10E87">
              <w:rPr>
                <w:rFonts w:cstheme="minorHAnsi"/>
                <w:color w:val="000000"/>
              </w:rPr>
              <w:t>Strong interpersonal and influencing skills</w:t>
            </w:r>
          </w:p>
          <w:p w14:paraId="7060D100" w14:textId="77777777" w:rsidR="004F51A9" w:rsidRDefault="004F51A9" w:rsidP="004F51A9">
            <w:pPr>
              <w:pStyle w:val="ListParagraph"/>
              <w:numPr>
                <w:ilvl w:val="0"/>
                <w:numId w:val="18"/>
              </w:numPr>
              <w:ind w:left="348" w:hanging="284"/>
              <w:rPr>
                <w:rFonts w:cstheme="minorHAnsi"/>
                <w:color w:val="000000"/>
              </w:rPr>
            </w:pPr>
            <w:r w:rsidRPr="00C10E87">
              <w:rPr>
                <w:rFonts w:cstheme="minorHAnsi"/>
                <w:color w:val="000000"/>
              </w:rPr>
              <w:t>Develops excellent customer relationships</w:t>
            </w:r>
          </w:p>
          <w:p w14:paraId="4D3ED7B3" w14:textId="77777777" w:rsidR="004F51A9" w:rsidRDefault="004F51A9" w:rsidP="004F51A9">
            <w:pPr>
              <w:pStyle w:val="ListParagraph"/>
              <w:numPr>
                <w:ilvl w:val="0"/>
                <w:numId w:val="18"/>
              </w:numPr>
              <w:ind w:left="348" w:hanging="284"/>
              <w:rPr>
                <w:rFonts w:cstheme="minorHAnsi"/>
                <w:color w:val="000000"/>
              </w:rPr>
            </w:pPr>
            <w:r w:rsidRPr="00C10E87">
              <w:rPr>
                <w:rFonts w:cstheme="minorHAnsi"/>
                <w:color w:val="000000"/>
              </w:rPr>
              <w:t>Ambitious and target driven</w:t>
            </w:r>
          </w:p>
          <w:p w14:paraId="7EE5BAAD" w14:textId="77777777" w:rsidR="004F51A9" w:rsidRDefault="004F51A9" w:rsidP="004F51A9">
            <w:pPr>
              <w:pStyle w:val="ListParagraph"/>
              <w:numPr>
                <w:ilvl w:val="0"/>
                <w:numId w:val="18"/>
              </w:numPr>
              <w:ind w:left="348" w:hanging="284"/>
              <w:rPr>
                <w:rFonts w:cstheme="minorHAnsi"/>
                <w:color w:val="000000"/>
              </w:rPr>
            </w:pPr>
            <w:r w:rsidRPr="00C10E87">
              <w:rPr>
                <w:rFonts w:cstheme="minorHAnsi"/>
                <w:color w:val="000000"/>
              </w:rPr>
              <w:t>Self-motivated and ability to work on own initiative</w:t>
            </w:r>
          </w:p>
          <w:p w14:paraId="4E377815" w14:textId="77777777" w:rsidR="004F51A9" w:rsidRDefault="004F51A9" w:rsidP="004F51A9">
            <w:pPr>
              <w:pStyle w:val="ListParagraph"/>
              <w:numPr>
                <w:ilvl w:val="0"/>
                <w:numId w:val="18"/>
              </w:numPr>
              <w:ind w:left="348" w:hanging="284"/>
              <w:rPr>
                <w:rFonts w:cstheme="minorHAnsi"/>
                <w:color w:val="000000"/>
              </w:rPr>
            </w:pPr>
            <w:r w:rsidRPr="00C10E87">
              <w:rPr>
                <w:rFonts w:cstheme="minorHAnsi"/>
                <w:color w:val="000000"/>
              </w:rPr>
              <w:t>Ability to respond, adapt, and flourish in a changing working environment</w:t>
            </w:r>
          </w:p>
          <w:p w14:paraId="41069392" w14:textId="77777777" w:rsidR="004F51A9" w:rsidRDefault="004F51A9" w:rsidP="004F51A9">
            <w:pPr>
              <w:pStyle w:val="ListParagraph"/>
              <w:numPr>
                <w:ilvl w:val="0"/>
                <w:numId w:val="18"/>
              </w:numPr>
              <w:ind w:left="348" w:hanging="284"/>
              <w:rPr>
                <w:rFonts w:cstheme="minorHAnsi"/>
                <w:color w:val="000000"/>
              </w:rPr>
            </w:pPr>
            <w:r w:rsidRPr="00C10E87">
              <w:rPr>
                <w:rFonts w:cstheme="minorHAnsi"/>
                <w:color w:val="000000"/>
              </w:rPr>
              <w:t>Ability to work under pressure and meet multiple deadlines in a timely manner</w:t>
            </w:r>
          </w:p>
          <w:p w14:paraId="34582EFE" w14:textId="77777777" w:rsidR="004F51A9" w:rsidRPr="00233D7A" w:rsidRDefault="004F51A9" w:rsidP="004F51A9">
            <w:pPr>
              <w:pStyle w:val="ListParagraph"/>
              <w:numPr>
                <w:ilvl w:val="0"/>
                <w:numId w:val="18"/>
              </w:numPr>
              <w:ind w:left="348" w:hanging="284"/>
              <w:rPr>
                <w:rFonts w:cstheme="minorHAnsi"/>
                <w:color w:val="000000"/>
              </w:rPr>
            </w:pPr>
            <w:r w:rsidRPr="00233D7A">
              <w:rPr>
                <w:rFonts w:cstheme="minorHAnsi"/>
                <w:color w:val="000000"/>
              </w:rPr>
              <w:t xml:space="preserve">Tenacious and business minded </w:t>
            </w:r>
          </w:p>
          <w:p w14:paraId="360F8FC7" w14:textId="77777777" w:rsidR="004F51A9" w:rsidRPr="00C749E7" w:rsidRDefault="004F51A9" w:rsidP="00140D4E">
            <w:pPr>
              <w:ind w:left="348" w:hanging="284"/>
              <w:rPr>
                <w:rFonts w:cstheme="minorHAnsi"/>
                <w:color w:val="000000"/>
              </w:rPr>
            </w:pPr>
          </w:p>
        </w:tc>
        <w:tc>
          <w:tcPr>
            <w:tcW w:w="4253" w:type="dxa"/>
          </w:tcPr>
          <w:p w14:paraId="0E0BA667" w14:textId="77777777" w:rsidR="004F51A9" w:rsidRPr="00DB7238" w:rsidRDefault="004F51A9" w:rsidP="004F51A9">
            <w:pPr>
              <w:pStyle w:val="ListParagraph"/>
              <w:numPr>
                <w:ilvl w:val="0"/>
                <w:numId w:val="18"/>
              </w:numPr>
              <w:ind w:left="348" w:hanging="284"/>
              <w:rPr>
                <w:rFonts w:cstheme="minorHAnsi"/>
                <w:color w:val="000000"/>
              </w:rPr>
            </w:pPr>
            <w:r w:rsidRPr="00DB7238">
              <w:rPr>
                <w:rFonts w:cstheme="minorHAnsi"/>
                <w:color w:val="000000"/>
              </w:rPr>
              <w:t>Ability to quickly develop a detailed understanding of wide ranging and complex topics</w:t>
            </w:r>
          </w:p>
          <w:p w14:paraId="6FFB807A" w14:textId="77777777" w:rsidR="004F51A9" w:rsidRPr="00C749E7" w:rsidRDefault="004F51A9" w:rsidP="00140D4E">
            <w:pPr>
              <w:ind w:left="348" w:hanging="284"/>
              <w:rPr>
                <w:rFonts w:cstheme="minorHAnsi"/>
                <w:color w:val="000000"/>
              </w:rPr>
            </w:pPr>
          </w:p>
        </w:tc>
      </w:tr>
    </w:tbl>
    <w:p w14:paraId="31AA4B15" w14:textId="77777777" w:rsidR="004F51A9" w:rsidRPr="00C749E7" w:rsidRDefault="004F51A9" w:rsidP="004F51A9">
      <w:pPr>
        <w:pStyle w:val="NoSpacing"/>
        <w:rPr>
          <w:rFonts w:cstheme="minorHAnsi"/>
        </w:rPr>
      </w:pPr>
    </w:p>
    <w:p w14:paraId="6D0F41FD" w14:textId="77777777" w:rsidR="004F51A9" w:rsidRPr="00C749E7" w:rsidRDefault="004F51A9" w:rsidP="004F51A9">
      <w:pPr>
        <w:pStyle w:val="NoSpacing"/>
        <w:rPr>
          <w:rFonts w:cstheme="minorHAnsi"/>
          <w:u w:val="single"/>
        </w:rPr>
      </w:pPr>
    </w:p>
    <w:p w14:paraId="7D636D2F" w14:textId="77777777" w:rsidR="004F51A9" w:rsidRDefault="004F51A9" w:rsidP="004F51A9">
      <w:pPr>
        <w:pStyle w:val="NoSpacing"/>
        <w:rPr>
          <w:rFonts w:cstheme="minorHAnsi"/>
          <w:u w:val="single"/>
        </w:rPr>
      </w:pPr>
    </w:p>
    <w:p w14:paraId="45C79E76" w14:textId="77777777" w:rsidR="00744AA6" w:rsidRPr="00C749E7" w:rsidRDefault="00744AA6" w:rsidP="004F51A9">
      <w:pPr>
        <w:pStyle w:val="NoSpacing"/>
        <w:rPr>
          <w:rFonts w:cstheme="minorHAnsi"/>
          <w:u w:val="single"/>
        </w:rPr>
      </w:pPr>
    </w:p>
    <w:p w14:paraId="43989CD7" w14:textId="77777777" w:rsidR="000B0A88" w:rsidRDefault="004F51A9" w:rsidP="004F51A9">
      <w:pPr>
        <w:rPr>
          <w:rFonts w:cstheme="minorHAnsi"/>
          <w:b/>
        </w:rPr>
      </w:pPr>
      <w:r w:rsidRPr="0006546C">
        <w:rPr>
          <w:rFonts w:cstheme="minorHAnsi"/>
          <w:b/>
          <w:color w:val="000000"/>
        </w:rPr>
        <w:t>S</w:t>
      </w:r>
      <w:r>
        <w:rPr>
          <w:rFonts w:cstheme="minorHAnsi"/>
          <w:b/>
        </w:rPr>
        <w:t>pecial note</w:t>
      </w:r>
    </w:p>
    <w:p w14:paraId="1834CD6C" w14:textId="52207E42" w:rsidR="004F51A9" w:rsidRPr="000B0A88" w:rsidRDefault="004F51A9" w:rsidP="004F51A9">
      <w:pPr>
        <w:rPr>
          <w:rFonts w:cstheme="minorHAnsi"/>
          <w:b/>
        </w:rPr>
      </w:pPr>
      <w:r w:rsidRPr="00C749E7">
        <w:rPr>
          <w:rFonts w:cstheme="minorHAnsi"/>
          <w:color w:val="000000"/>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3CB96AC5" w14:textId="77777777" w:rsidR="004F51A9" w:rsidRPr="00C749E7" w:rsidRDefault="004F51A9" w:rsidP="004F51A9">
      <w:pPr>
        <w:pStyle w:val="NoSpacing"/>
        <w:rPr>
          <w:rFonts w:cstheme="minorHAnsi"/>
        </w:rPr>
      </w:pPr>
    </w:p>
    <w:p w14:paraId="6865CBD7" w14:textId="77777777" w:rsidR="004F51A9" w:rsidRPr="00BE6AB5" w:rsidRDefault="004F51A9" w:rsidP="004F51A9">
      <w:pPr>
        <w:rPr>
          <w:rFonts w:ascii="Arial" w:hAnsi="Arial" w:cs="Arial"/>
        </w:rPr>
      </w:pPr>
    </w:p>
    <w:p w14:paraId="60C09FD3" w14:textId="77777777" w:rsidR="002529A8" w:rsidRDefault="002529A8" w:rsidP="002529A8">
      <w:pPr>
        <w:rPr>
          <w:rFonts w:ascii="Arial" w:hAnsi="Arial" w:cs="Arial"/>
          <w:b/>
        </w:rPr>
      </w:pPr>
    </w:p>
    <w:sectPr w:rsidR="002529A8" w:rsidSect="006F1AF0">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F5DA" w14:textId="77777777" w:rsidR="000D2566" w:rsidRDefault="000D2566" w:rsidP="00650A19">
      <w:pPr>
        <w:spacing w:after="0" w:line="240" w:lineRule="auto"/>
      </w:pPr>
      <w:r>
        <w:separator/>
      </w:r>
    </w:p>
  </w:endnote>
  <w:endnote w:type="continuationSeparator" w:id="0">
    <w:p w14:paraId="0B34F4E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7A20C" w14:textId="77777777" w:rsidR="000D2566" w:rsidRDefault="000D2566" w:rsidP="00650A19">
      <w:pPr>
        <w:spacing w:after="0" w:line="240" w:lineRule="auto"/>
      </w:pPr>
      <w:r>
        <w:separator/>
      </w:r>
    </w:p>
  </w:footnote>
  <w:footnote w:type="continuationSeparator" w:id="0">
    <w:p w14:paraId="1B2A60FE"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28BF"/>
    <w:multiLevelType w:val="hybridMultilevel"/>
    <w:tmpl w:val="CB6A39FA"/>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1" w15:restartNumberingAfterBreak="0">
    <w:nsid w:val="062B5435"/>
    <w:multiLevelType w:val="hybridMultilevel"/>
    <w:tmpl w:val="ADBA407E"/>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2"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A5AD3"/>
    <w:multiLevelType w:val="hybridMultilevel"/>
    <w:tmpl w:val="E938B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BC0F3D"/>
    <w:multiLevelType w:val="hybridMultilevel"/>
    <w:tmpl w:val="6DB6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0100BE"/>
    <w:multiLevelType w:val="hybridMultilevel"/>
    <w:tmpl w:val="409E6D74"/>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17" w15:restartNumberingAfterBreak="0">
    <w:nsid w:val="78007C94"/>
    <w:multiLevelType w:val="hybridMultilevel"/>
    <w:tmpl w:val="1BBE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039113">
    <w:abstractNumId w:val="14"/>
  </w:num>
  <w:num w:numId="2" w16cid:durableId="520585149">
    <w:abstractNumId w:val="9"/>
  </w:num>
  <w:num w:numId="3" w16cid:durableId="685599587">
    <w:abstractNumId w:val="10"/>
  </w:num>
  <w:num w:numId="4" w16cid:durableId="268120534">
    <w:abstractNumId w:val="12"/>
  </w:num>
  <w:num w:numId="5" w16cid:durableId="1258053370">
    <w:abstractNumId w:val="15"/>
  </w:num>
  <w:num w:numId="6" w16cid:durableId="1044986032">
    <w:abstractNumId w:val="2"/>
  </w:num>
  <w:num w:numId="7" w16cid:durableId="357123281">
    <w:abstractNumId w:val="6"/>
  </w:num>
  <w:num w:numId="8" w16cid:durableId="1978871093">
    <w:abstractNumId w:val="3"/>
  </w:num>
  <w:num w:numId="9" w16cid:durableId="1258713361">
    <w:abstractNumId w:val="13"/>
  </w:num>
  <w:num w:numId="10" w16cid:durableId="340275328">
    <w:abstractNumId w:val="11"/>
  </w:num>
  <w:num w:numId="11" w16cid:durableId="2013335206">
    <w:abstractNumId w:val="8"/>
  </w:num>
  <w:num w:numId="12" w16cid:durableId="199974509">
    <w:abstractNumId w:val="4"/>
  </w:num>
  <w:num w:numId="13" w16cid:durableId="713383165">
    <w:abstractNumId w:val="7"/>
  </w:num>
  <w:num w:numId="14" w16cid:durableId="267930897">
    <w:abstractNumId w:val="17"/>
  </w:num>
  <w:num w:numId="15" w16cid:durableId="1098451383">
    <w:abstractNumId w:val="5"/>
  </w:num>
  <w:num w:numId="16" w16cid:durableId="1362630160">
    <w:abstractNumId w:val="1"/>
  </w:num>
  <w:num w:numId="17" w16cid:durableId="1747989975">
    <w:abstractNumId w:val="0"/>
  </w:num>
  <w:num w:numId="18" w16cid:durableId="4018035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457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76E6B"/>
    <w:rsid w:val="0009604A"/>
    <w:rsid w:val="000A0E1B"/>
    <w:rsid w:val="000B0A88"/>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861D8"/>
    <w:rsid w:val="001A2742"/>
    <w:rsid w:val="001A6BC9"/>
    <w:rsid w:val="001C1008"/>
    <w:rsid w:val="001C1632"/>
    <w:rsid w:val="001C5B9D"/>
    <w:rsid w:val="001D07F5"/>
    <w:rsid w:val="00211EC5"/>
    <w:rsid w:val="00213B9E"/>
    <w:rsid w:val="00223C08"/>
    <w:rsid w:val="00225D2D"/>
    <w:rsid w:val="002264F7"/>
    <w:rsid w:val="00240C83"/>
    <w:rsid w:val="00246404"/>
    <w:rsid w:val="002529A8"/>
    <w:rsid w:val="00291015"/>
    <w:rsid w:val="002A2A11"/>
    <w:rsid w:val="002E33BD"/>
    <w:rsid w:val="002E63BC"/>
    <w:rsid w:val="00302482"/>
    <w:rsid w:val="003037A1"/>
    <w:rsid w:val="0032256D"/>
    <w:rsid w:val="00347675"/>
    <w:rsid w:val="00350BFF"/>
    <w:rsid w:val="00351372"/>
    <w:rsid w:val="00351948"/>
    <w:rsid w:val="003620EC"/>
    <w:rsid w:val="00363EBD"/>
    <w:rsid w:val="00371B1C"/>
    <w:rsid w:val="00375002"/>
    <w:rsid w:val="00376567"/>
    <w:rsid w:val="003B4B68"/>
    <w:rsid w:val="003B4DDB"/>
    <w:rsid w:val="003E242F"/>
    <w:rsid w:val="003F3D09"/>
    <w:rsid w:val="00424E45"/>
    <w:rsid w:val="00426F8A"/>
    <w:rsid w:val="004566B6"/>
    <w:rsid w:val="0046116D"/>
    <w:rsid w:val="004644C8"/>
    <w:rsid w:val="004963EF"/>
    <w:rsid w:val="00496971"/>
    <w:rsid w:val="004A789E"/>
    <w:rsid w:val="004B3FAC"/>
    <w:rsid w:val="004C36D5"/>
    <w:rsid w:val="004E7471"/>
    <w:rsid w:val="004F51A9"/>
    <w:rsid w:val="005102EE"/>
    <w:rsid w:val="00512879"/>
    <w:rsid w:val="0052676B"/>
    <w:rsid w:val="00551092"/>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934B8"/>
    <w:rsid w:val="006D4D54"/>
    <w:rsid w:val="006E3EEE"/>
    <w:rsid w:val="006E4F1E"/>
    <w:rsid w:val="006F102E"/>
    <w:rsid w:val="006F1AF0"/>
    <w:rsid w:val="00741431"/>
    <w:rsid w:val="00744AA6"/>
    <w:rsid w:val="007648AD"/>
    <w:rsid w:val="0077454B"/>
    <w:rsid w:val="00781A5B"/>
    <w:rsid w:val="00791794"/>
    <w:rsid w:val="007A4F1C"/>
    <w:rsid w:val="007C5407"/>
    <w:rsid w:val="007D4897"/>
    <w:rsid w:val="007E4FB4"/>
    <w:rsid w:val="007E54FB"/>
    <w:rsid w:val="00803A9E"/>
    <w:rsid w:val="008367BC"/>
    <w:rsid w:val="008578C5"/>
    <w:rsid w:val="00865407"/>
    <w:rsid w:val="00873B07"/>
    <w:rsid w:val="008803CA"/>
    <w:rsid w:val="008D493B"/>
    <w:rsid w:val="008E1D3A"/>
    <w:rsid w:val="008E56FD"/>
    <w:rsid w:val="008F1B3E"/>
    <w:rsid w:val="00900765"/>
    <w:rsid w:val="009139A6"/>
    <w:rsid w:val="009203A8"/>
    <w:rsid w:val="00926853"/>
    <w:rsid w:val="009513A7"/>
    <w:rsid w:val="00964C5B"/>
    <w:rsid w:val="00970299"/>
    <w:rsid w:val="0098797C"/>
    <w:rsid w:val="0099122C"/>
    <w:rsid w:val="00992308"/>
    <w:rsid w:val="00996F44"/>
    <w:rsid w:val="009A784A"/>
    <w:rsid w:val="009D3C11"/>
    <w:rsid w:val="009D6ACD"/>
    <w:rsid w:val="009E15A2"/>
    <w:rsid w:val="009F04E8"/>
    <w:rsid w:val="00A52D83"/>
    <w:rsid w:val="00A76ACF"/>
    <w:rsid w:val="00A866A0"/>
    <w:rsid w:val="00A87153"/>
    <w:rsid w:val="00AA10CE"/>
    <w:rsid w:val="00AD34FF"/>
    <w:rsid w:val="00B043CF"/>
    <w:rsid w:val="00B06E25"/>
    <w:rsid w:val="00B14618"/>
    <w:rsid w:val="00B17B7B"/>
    <w:rsid w:val="00B57334"/>
    <w:rsid w:val="00BA0D64"/>
    <w:rsid w:val="00BC1D14"/>
    <w:rsid w:val="00C009FA"/>
    <w:rsid w:val="00C10A79"/>
    <w:rsid w:val="00C43936"/>
    <w:rsid w:val="00C60F9C"/>
    <w:rsid w:val="00C855A3"/>
    <w:rsid w:val="00C92684"/>
    <w:rsid w:val="00C92988"/>
    <w:rsid w:val="00CC43F7"/>
    <w:rsid w:val="00CD154E"/>
    <w:rsid w:val="00D03C1B"/>
    <w:rsid w:val="00D147F8"/>
    <w:rsid w:val="00D23766"/>
    <w:rsid w:val="00D77C5B"/>
    <w:rsid w:val="00D81082"/>
    <w:rsid w:val="00D81818"/>
    <w:rsid w:val="00DA358A"/>
    <w:rsid w:val="00DA6603"/>
    <w:rsid w:val="00DA7F57"/>
    <w:rsid w:val="00DB0A3B"/>
    <w:rsid w:val="00DB1ADA"/>
    <w:rsid w:val="00DB1B07"/>
    <w:rsid w:val="00DB3A03"/>
    <w:rsid w:val="00DC6C5D"/>
    <w:rsid w:val="00DE46BC"/>
    <w:rsid w:val="00DF059C"/>
    <w:rsid w:val="00E0340B"/>
    <w:rsid w:val="00E04CCA"/>
    <w:rsid w:val="00E0650A"/>
    <w:rsid w:val="00E1571F"/>
    <w:rsid w:val="00E22429"/>
    <w:rsid w:val="00E2787B"/>
    <w:rsid w:val="00E33EF4"/>
    <w:rsid w:val="00E601D4"/>
    <w:rsid w:val="00EB65D4"/>
    <w:rsid w:val="00EC098C"/>
    <w:rsid w:val="00EC2FED"/>
    <w:rsid w:val="00EC362E"/>
    <w:rsid w:val="00EC7E95"/>
    <w:rsid w:val="00EF44C1"/>
    <w:rsid w:val="00F27109"/>
    <w:rsid w:val="00F2780F"/>
    <w:rsid w:val="00F850AD"/>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3212]"/>
    </o:shapedefaults>
    <o:shapelayout v:ext="edit">
      <o:idmap v:ext="edit" data="1"/>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6789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Baker</cp:lastModifiedBy>
  <cp:revision>2</cp:revision>
  <cp:lastPrinted>2023-08-17T14:44:00Z</cp:lastPrinted>
  <dcterms:created xsi:type="dcterms:W3CDTF">2024-05-30T11:07:00Z</dcterms:created>
  <dcterms:modified xsi:type="dcterms:W3CDTF">2024-05-30T11:07:00Z</dcterms:modified>
</cp:coreProperties>
</file>