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9D02" w14:textId="77777777" w:rsidR="00010F82" w:rsidRDefault="00010F82" w:rsidP="00010F82">
      <w:pPr>
        <w:spacing w:after="0"/>
        <w:rPr>
          <w:b/>
          <w:sz w:val="20"/>
          <w:szCs w:val="20"/>
        </w:rPr>
      </w:pPr>
    </w:p>
    <w:p w14:paraId="75C02A05" w14:textId="77777777" w:rsidR="0085419A" w:rsidRPr="006F59EF" w:rsidRDefault="00010F82" w:rsidP="006F59E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7F2F5774" wp14:editId="563AEEF5">
            <wp:extent cx="1247775" cy="1247775"/>
            <wp:effectExtent l="0" t="0" r="9525" b="9525"/>
            <wp:docPr id="2" name="Picture 2" descr="WWT-logo-2014-small-RGB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T-logo-2014-small-RGB-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85419A" w14:paraId="1EAC56D1" w14:textId="77777777" w:rsidTr="009A3979">
        <w:tc>
          <w:tcPr>
            <w:tcW w:w="10485" w:type="dxa"/>
            <w:shd w:val="clear" w:color="auto" w:fill="D9D9D9"/>
          </w:tcPr>
          <w:p w14:paraId="6818E8EA" w14:textId="77777777" w:rsidR="0085419A" w:rsidRPr="00876734" w:rsidRDefault="0085419A" w:rsidP="00EC4D12">
            <w:pPr>
              <w:rPr>
                <w:b/>
                <w:sz w:val="24"/>
                <w:szCs w:val="24"/>
              </w:rPr>
            </w:pPr>
            <w:r w:rsidRPr="00876734">
              <w:rPr>
                <w:b/>
                <w:sz w:val="24"/>
                <w:szCs w:val="24"/>
              </w:rPr>
              <w:t>Role Title</w:t>
            </w:r>
            <w:r w:rsidR="0099234A" w:rsidRPr="00876734">
              <w:rPr>
                <w:b/>
                <w:sz w:val="24"/>
                <w:szCs w:val="24"/>
              </w:rPr>
              <w:t>:</w:t>
            </w:r>
          </w:p>
        </w:tc>
      </w:tr>
      <w:tr w:rsidR="0085419A" w14:paraId="7D8039C5" w14:textId="77777777" w:rsidTr="009A3979">
        <w:trPr>
          <w:trHeight w:hRule="exact" w:val="678"/>
        </w:trPr>
        <w:tc>
          <w:tcPr>
            <w:tcW w:w="10485" w:type="dxa"/>
          </w:tcPr>
          <w:p w14:paraId="548B426D" w14:textId="5B8B99A9" w:rsidR="0085419A" w:rsidRPr="007C5D00" w:rsidRDefault="00F62A56" w:rsidP="00EC4D12">
            <w:pPr>
              <w:jc w:val="center"/>
              <w:rPr>
                <w:b/>
                <w:sz w:val="32"/>
                <w:szCs w:val="32"/>
              </w:rPr>
            </w:pPr>
            <w:bookmarkStart w:id="0" w:name="_Hlk185425079"/>
            <w:r>
              <w:rPr>
                <w:b/>
                <w:sz w:val="36"/>
                <w:szCs w:val="36"/>
              </w:rPr>
              <w:t>Field Ornithologist</w:t>
            </w:r>
            <w:r w:rsidR="000028F4">
              <w:rPr>
                <w:b/>
                <w:sz w:val="36"/>
                <w:szCs w:val="36"/>
              </w:rPr>
              <w:t xml:space="preserve"> </w:t>
            </w:r>
            <w:r w:rsidR="009A3979">
              <w:rPr>
                <w:b/>
                <w:sz w:val="36"/>
                <w:szCs w:val="36"/>
              </w:rPr>
              <w:t>Traineeship x 2</w:t>
            </w:r>
            <w:bookmarkEnd w:id="0"/>
          </w:p>
        </w:tc>
      </w:tr>
      <w:tr w:rsidR="0085419A" w:rsidRPr="000509B2" w14:paraId="0092F1FB" w14:textId="77777777" w:rsidTr="009A3979">
        <w:tc>
          <w:tcPr>
            <w:tcW w:w="10485" w:type="dxa"/>
            <w:shd w:val="clear" w:color="auto" w:fill="D9D9D9"/>
          </w:tcPr>
          <w:p w14:paraId="3B35232B" w14:textId="3958CAFA" w:rsidR="0085419A" w:rsidRPr="00876734" w:rsidRDefault="009A3979" w:rsidP="00EC4D12">
            <w:pPr>
              <w:rPr>
                <w:b/>
                <w:sz w:val="24"/>
                <w:szCs w:val="24"/>
              </w:rPr>
            </w:pPr>
            <w:r w:rsidRPr="00876734">
              <w:rPr>
                <w:b/>
                <w:sz w:val="24"/>
                <w:szCs w:val="24"/>
              </w:rPr>
              <w:t xml:space="preserve">Based </w:t>
            </w:r>
            <w:r w:rsidR="00D10F04" w:rsidRPr="00876734">
              <w:rPr>
                <w:b/>
                <w:sz w:val="24"/>
                <w:szCs w:val="24"/>
              </w:rPr>
              <w:t>at</w:t>
            </w:r>
            <w:r w:rsidRPr="00876734">
              <w:rPr>
                <w:b/>
                <w:sz w:val="24"/>
                <w:szCs w:val="24"/>
              </w:rPr>
              <w:t>:</w:t>
            </w:r>
          </w:p>
        </w:tc>
      </w:tr>
      <w:tr w:rsidR="0085419A" w:rsidRPr="00485187" w14:paraId="6FED6AB7" w14:textId="77777777" w:rsidTr="009A3979">
        <w:trPr>
          <w:trHeight w:val="517"/>
        </w:trPr>
        <w:tc>
          <w:tcPr>
            <w:tcW w:w="10485" w:type="dxa"/>
          </w:tcPr>
          <w:p w14:paraId="2059D6FE" w14:textId="77777777" w:rsidR="009A3979" w:rsidRPr="00485187" w:rsidRDefault="009A3979" w:rsidP="009A397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796F201" w14:textId="488784C2" w:rsidR="009A3979" w:rsidRPr="00485187" w:rsidRDefault="00DD74CE" w:rsidP="009A397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Several areas across the county</w:t>
            </w:r>
          </w:p>
          <w:p w14:paraId="64CEE328" w14:textId="77777777" w:rsidR="009A3979" w:rsidRPr="00485187" w:rsidRDefault="009A3979" w:rsidP="009A397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1628F4" w:rsidRPr="00485187" w14:paraId="7EF03A56" w14:textId="77777777" w:rsidTr="001628F4">
        <w:trPr>
          <w:trHeight w:val="517"/>
        </w:trPr>
        <w:tc>
          <w:tcPr>
            <w:tcW w:w="10485" w:type="dxa"/>
            <w:shd w:val="clear" w:color="auto" w:fill="D9D9D9" w:themeFill="background1" w:themeFillShade="D9"/>
          </w:tcPr>
          <w:p w14:paraId="0223F1FC" w14:textId="77777777" w:rsidR="001628F4" w:rsidRPr="00876734" w:rsidRDefault="001628F4" w:rsidP="001628F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876734">
              <w:rPr>
                <w:rFonts w:cstheme="minorHAnsi"/>
                <w:b/>
                <w:sz w:val="24"/>
                <w:szCs w:val="24"/>
              </w:rPr>
              <w:t>Traineeship details:</w:t>
            </w:r>
          </w:p>
          <w:p w14:paraId="3806FBA2" w14:textId="77777777" w:rsidR="001628F4" w:rsidRPr="00485187" w:rsidRDefault="001628F4" w:rsidP="009A397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738EB" w:rsidRPr="00485187" w14:paraId="1187F0CA" w14:textId="77777777" w:rsidTr="009A3979">
        <w:trPr>
          <w:trHeight w:val="517"/>
        </w:trPr>
        <w:tc>
          <w:tcPr>
            <w:tcW w:w="10485" w:type="dxa"/>
          </w:tcPr>
          <w:tbl>
            <w:tblPr>
              <w:tblStyle w:val="TableGrid"/>
              <w:tblpPr w:leftFromText="180" w:rightFromText="180" w:tblpY="330"/>
              <w:tblOverlap w:val="never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8137"/>
            </w:tblGrid>
            <w:tr w:rsidR="00E65572" w14:paraId="2C8C0E40" w14:textId="77777777" w:rsidTr="004A67A7">
              <w:trPr>
                <w:trHeight w:val="488"/>
              </w:trPr>
              <w:tc>
                <w:tcPr>
                  <w:tcW w:w="2122" w:type="dxa"/>
                  <w:vAlign w:val="center"/>
                </w:tcPr>
                <w:p w14:paraId="32C173AC" w14:textId="739C4950" w:rsidR="00E65572" w:rsidRDefault="00E65572" w:rsidP="00E65572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1628F4">
                    <w:rPr>
                      <w:rFonts w:cstheme="minorHAnsi"/>
                      <w:b/>
                      <w:sz w:val="24"/>
                      <w:szCs w:val="24"/>
                    </w:rPr>
                    <w:t>Duration:</w:t>
                  </w:r>
                </w:p>
              </w:tc>
              <w:tc>
                <w:tcPr>
                  <w:tcW w:w="8137" w:type="dxa"/>
                  <w:vAlign w:val="center"/>
                </w:tcPr>
                <w:p w14:paraId="427F6680" w14:textId="0D2C6B48" w:rsidR="00E65572" w:rsidRDefault="00E65572" w:rsidP="009A3979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 w:rsidRPr="00485187">
                    <w:rPr>
                      <w:rFonts w:cstheme="minorHAnsi"/>
                      <w:sz w:val="24"/>
                      <w:szCs w:val="24"/>
                    </w:rPr>
                    <w:t xml:space="preserve"> months</w:t>
                  </w:r>
                </w:p>
              </w:tc>
            </w:tr>
            <w:tr w:rsidR="00E65572" w14:paraId="3FE0CD67" w14:textId="77777777" w:rsidTr="004A67A7">
              <w:trPr>
                <w:trHeight w:val="488"/>
              </w:trPr>
              <w:tc>
                <w:tcPr>
                  <w:tcW w:w="2122" w:type="dxa"/>
                  <w:vAlign w:val="center"/>
                </w:tcPr>
                <w:p w14:paraId="140B673F" w14:textId="17501F3D" w:rsidR="00E65572" w:rsidRDefault="00D10F04" w:rsidP="00D10F04">
                  <w:pPr>
                    <w:pStyle w:val="NoSpacing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</w:t>
                  </w:r>
                  <w:r w:rsidR="00E65572" w:rsidRPr="001628F4">
                    <w:rPr>
                      <w:rFonts w:cstheme="minorHAnsi"/>
                      <w:b/>
                      <w:sz w:val="24"/>
                      <w:szCs w:val="24"/>
                    </w:rPr>
                    <w:t>Hours:</w:t>
                  </w:r>
                </w:p>
              </w:tc>
              <w:tc>
                <w:tcPr>
                  <w:tcW w:w="8137" w:type="dxa"/>
                  <w:vAlign w:val="center"/>
                </w:tcPr>
                <w:p w14:paraId="1484A5FE" w14:textId="1DD85346" w:rsidR="00E65572" w:rsidRDefault="00E65572" w:rsidP="009A3979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 w:rsidRPr="00485187">
                    <w:rPr>
                      <w:rFonts w:cstheme="minorHAnsi"/>
                      <w:sz w:val="24"/>
                      <w:szCs w:val="24"/>
                    </w:rPr>
                    <w:t>Full</w:t>
                  </w:r>
                  <w:r>
                    <w:rPr>
                      <w:rFonts w:cstheme="minorHAnsi"/>
                      <w:sz w:val="24"/>
                      <w:szCs w:val="24"/>
                    </w:rPr>
                    <w:t>-</w:t>
                  </w:r>
                  <w:r w:rsidRPr="00485187">
                    <w:rPr>
                      <w:rFonts w:cstheme="minorHAnsi"/>
                      <w:sz w:val="24"/>
                      <w:szCs w:val="24"/>
                    </w:rPr>
                    <w:t>time – 37.5 hours</w:t>
                  </w:r>
                  <w:r w:rsidR="00D10F04">
                    <w:rPr>
                      <w:rFonts w:cstheme="minorHAnsi"/>
                      <w:sz w:val="24"/>
                      <w:szCs w:val="24"/>
                    </w:rPr>
                    <w:t xml:space="preserve"> per week Monday to Friday</w:t>
                  </w:r>
                </w:p>
              </w:tc>
            </w:tr>
            <w:tr w:rsidR="00E65572" w14:paraId="5A19D60F" w14:textId="77777777" w:rsidTr="004A67A7">
              <w:tc>
                <w:tcPr>
                  <w:tcW w:w="2122" w:type="dxa"/>
                  <w:vAlign w:val="center"/>
                </w:tcPr>
                <w:p w14:paraId="2E34B0E0" w14:textId="1F57E707" w:rsidR="00E65572" w:rsidRDefault="00E65572" w:rsidP="00E65572">
                  <w:pPr>
                    <w:pStyle w:val="NoSpacing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1628F4">
                    <w:rPr>
                      <w:rFonts w:cstheme="minorHAnsi"/>
                      <w:b/>
                      <w:sz w:val="24"/>
                      <w:szCs w:val="24"/>
                    </w:rPr>
                    <w:t>Payment:</w:t>
                  </w:r>
                </w:p>
              </w:tc>
              <w:tc>
                <w:tcPr>
                  <w:tcW w:w="8137" w:type="dxa"/>
                  <w:vAlign w:val="center"/>
                </w:tcPr>
                <w:p w14:paraId="36724DA7" w14:textId="698E0637" w:rsidR="00E65572" w:rsidRDefault="00E65572" w:rsidP="009A3979">
                  <w:pPr>
                    <w:pStyle w:val="NoSpacing"/>
                    <w:rPr>
                      <w:rFonts w:cstheme="minorHAnsi"/>
                      <w:sz w:val="24"/>
                      <w:szCs w:val="24"/>
                    </w:rPr>
                  </w:pPr>
                  <w:r w:rsidRPr="00485187">
                    <w:rPr>
                      <w:rFonts w:cstheme="minorHAnsi"/>
                      <w:sz w:val="24"/>
                      <w:szCs w:val="24"/>
                    </w:rPr>
                    <w:t xml:space="preserve">Each Traineeship is offered with a bursary of £1,000 </w:t>
                  </w:r>
                  <w:proofErr w:type="spellStart"/>
                  <w:r w:rsidRPr="00485187">
                    <w:rPr>
                      <w:rFonts w:cstheme="minorHAnsi"/>
                      <w:sz w:val="24"/>
                      <w:szCs w:val="24"/>
                    </w:rPr>
                    <w:t>pcm</w:t>
                  </w:r>
                  <w:proofErr w:type="spellEnd"/>
                  <w:r w:rsidRPr="00485187">
                    <w:rPr>
                      <w:rFonts w:cstheme="minorHAnsi"/>
                      <w:sz w:val="24"/>
                      <w:szCs w:val="24"/>
                    </w:rPr>
                    <w:t xml:space="preserve"> with an additional training budget</w:t>
                  </w:r>
                </w:p>
              </w:tc>
            </w:tr>
          </w:tbl>
          <w:p w14:paraId="60FAE6D5" w14:textId="77777777" w:rsidR="008F00F5" w:rsidRPr="00485187" w:rsidRDefault="008F00F5" w:rsidP="009A397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B381D0" w14:textId="77777777" w:rsidR="00C90E5D" w:rsidRPr="00485187" w:rsidRDefault="00C90E5D" w:rsidP="00E6557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738EB" w:rsidRPr="00485187" w14:paraId="638F95C0" w14:textId="77777777" w:rsidTr="009A3979">
        <w:trPr>
          <w:trHeight w:val="517"/>
        </w:trPr>
        <w:tc>
          <w:tcPr>
            <w:tcW w:w="10485" w:type="dxa"/>
          </w:tcPr>
          <w:p w14:paraId="272D4243" w14:textId="77777777" w:rsidR="008F00F5" w:rsidRDefault="008F00F5" w:rsidP="002E211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A623AAD" w14:textId="7D00926D" w:rsidR="009B148B" w:rsidRDefault="009B148B" w:rsidP="002E211A">
            <w:pPr>
              <w:rPr>
                <w:rFonts w:cstheme="minorHAnsi"/>
                <w:sz w:val="24"/>
                <w:szCs w:val="24"/>
              </w:rPr>
            </w:pPr>
            <w:r w:rsidRPr="009B148B">
              <w:rPr>
                <w:rFonts w:cstheme="minorHAnsi"/>
                <w:sz w:val="24"/>
                <w:szCs w:val="24"/>
              </w:rPr>
              <w:t>The Northern Lapwing (</w:t>
            </w:r>
            <w:proofErr w:type="spellStart"/>
            <w:r w:rsidRPr="009B148B">
              <w:rPr>
                <w:rFonts w:cstheme="minorHAnsi"/>
                <w:i/>
                <w:iCs/>
                <w:sz w:val="24"/>
                <w:szCs w:val="24"/>
              </w:rPr>
              <w:t>Vanellus</w:t>
            </w:r>
            <w:proofErr w:type="spellEnd"/>
            <w:r w:rsidRPr="009B148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148B">
              <w:rPr>
                <w:rFonts w:cstheme="minorHAnsi"/>
                <w:i/>
                <w:iCs/>
                <w:sz w:val="24"/>
                <w:szCs w:val="24"/>
              </w:rPr>
              <w:t>vanellus</w:t>
            </w:r>
            <w:proofErr w:type="spellEnd"/>
            <w:r w:rsidRPr="009B148B">
              <w:rPr>
                <w:rFonts w:cstheme="minorHAnsi"/>
                <w:sz w:val="24"/>
                <w:szCs w:val="24"/>
              </w:rPr>
              <w:t>) is a species of conservation concer</w:t>
            </w:r>
            <w:r w:rsidR="00625F1A">
              <w:rPr>
                <w:rFonts w:cstheme="minorHAnsi"/>
                <w:sz w:val="24"/>
                <w:szCs w:val="24"/>
              </w:rPr>
              <w:t>n, has declined around 60% and </w:t>
            </w:r>
            <w:r w:rsidRPr="009B148B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B148B">
              <w:rPr>
                <w:rFonts w:cstheme="minorHAnsi"/>
                <w:sz w:val="24"/>
                <w:szCs w:val="24"/>
              </w:rPr>
              <w:t xml:space="preserve"> on the UK Red List due to </w:t>
            </w:r>
            <w:r w:rsidR="00625F1A">
              <w:rPr>
                <w:rFonts w:cstheme="minorHAnsi"/>
                <w:sz w:val="24"/>
                <w:szCs w:val="24"/>
              </w:rPr>
              <w:t xml:space="preserve">these </w:t>
            </w:r>
            <w:r w:rsidRPr="009B148B">
              <w:rPr>
                <w:rFonts w:cstheme="minorHAnsi"/>
                <w:sz w:val="24"/>
                <w:szCs w:val="24"/>
              </w:rPr>
              <w:t>long-term population declines</w:t>
            </w:r>
            <w:r w:rsidR="00625F1A">
              <w:rPr>
                <w:rFonts w:cstheme="minorHAnsi"/>
                <w:sz w:val="24"/>
                <w:szCs w:val="24"/>
              </w:rPr>
              <w:t xml:space="preserve">. This decline has especially affected breeding lapwing </w:t>
            </w:r>
            <w:r w:rsidRPr="009B148B">
              <w:rPr>
                <w:rFonts w:cstheme="minorHAnsi"/>
                <w:sz w:val="24"/>
                <w:szCs w:val="24"/>
              </w:rPr>
              <w:t>across southern England</w:t>
            </w:r>
            <w:r w:rsidR="00625F1A">
              <w:rPr>
                <w:rFonts w:cstheme="minorHAnsi"/>
                <w:sz w:val="24"/>
                <w:szCs w:val="24"/>
              </w:rPr>
              <w:t xml:space="preserve">. </w:t>
            </w:r>
            <w:r w:rsidRPr="009B148B">
              <w:rPr>
                <w:rFonts w:cstheme="minorHAnsi"/>
                <w:sz w:val="24"/>
                <w:szCs w:val="24"/>
              </w:rPr>
              <w:t xml:space="preserve">Within Wiltshire </w:t>
            </w:r>
            <w:r w:rsidR="00625F1A">
              <w:rPr>
                <w:rFonts w:cstheme="minorHAnsi"/>
                <w:sz w:val="24"/>
                <w:szCs w:val="24"/>
              </w:rPr>
              <w:t>l</w:t>
            </w:r>
            <w:r w:rsidRPr="009B148B">
              <w:rPr>
                <w:rFonts w:cstheme="minorHAnsi"/>
                <w:sz w:val="24"/>
                <w:szCs w:val="24"/>
              </w:rPr>
              <w:t>apwing have disappeared from many areas where they once</w:t>
            </w:r>
            <w:r w:rsidR="00625F1A">
              <w:rPr>
                <w:rFonts w:cstheme="minorHAnsi"/>
                <w:sz w:val="24"/>
                <w:szCs w:val="24"/>
              </w:rPr>
              <w:t xml:space="preserve"> were common</w:t>
            </w:r>
            <w:r w:rsidRPr="009B148B">
              <w:rPr>
                <w:rFonts w:cstheme="minorHAnsi"/>
                <w:sz w:val="24"/>
                <w:szCs w:val="24"/>
              </w:rPr>
              <w:t xml:space="preserve"> bre</w:t>
            </w:r>
            <w:r w:rsidR="00625F1A">
              <w:rPr>
                <w:rFonts w:cstheme="minorHAnsi"/>
                <w:sz w:val="24"/>
                <w:szCs w:val="24"/>
              </w:rPr>
              <w:t>eders</w:t>
            </w:r>
            <w:r w:rsidRPr="009B148B">
              <w:rPr>
                <w:rFonts w:cstheme="minorHAnsi"/>
                <w:sz w:val="24"/>
                <w:szCs w:val="24"/>
              </w:rPr>
              <w:t xml:space="preserve">. In the areas where they remain, anecdotal evidence suggests </w:t>
            </w:r>
            <w:r w:rsidR="00625F1A">
              <w:rPr>
                <w:rFonts w:cstheme="minorHAnsi"/>
                <w:sz w:val="24"/>
                <w:szCs w:val="24"/>
              </w:rPr>
              <w:t xml:space="preserve">that the </w:t>
            </w:r>
            <w:r w:rsidRPr="009B148B">
              <w:rPr>
                <w:rFonts w:cstheme="minorHAnsi"/>
                <w:sz w:val="24"/>
                <w:szCs w:val="24"/>
              </w:rPr>
              <w:t>numbers have collapsed. Despite this awareness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9B148B">
              <w:rPr>
                <w:rFonts w:cstheme="minorHAnsi"/>
                <w:sz w:val="24"/>
                <w:szCs w:val="24"/>
              </w:rPr>
              <w:t xml:space="preserve"> there has been little conservation effort</w:t>
            </w:r>
            <w:r w:rsidR="00625F1A">
              <w:rPr>
                <w:rFonts w:cstheme="minorHAnsi"/>
                <w:sz w:val="24"/>
                <w:szCs w:val="24"/>
              </w:rPr>
              <w:t>, no</w:t>
            </w:r>
            <w:r w:rsidRPr="009B148B">
              <w:rPr>
                <w:rFonts w:cstheme="minorHAnsi"/>
                <w:sz w:val="24"/>
                <w:szCs w:val="24"/>
              </w:rPr>
              <w:t xml:space="preserve"> </w:t>
            </w:r>
            <w:r w:rsidR="00625F1A">
              <w:rPr>
                <w:rFonts w:cstheme="minorHAnsi"/>
                <w:sz w:val="24"/>
                <w:szCs w:val="24"/>
              </w:rPr>
              <w:t xml:space="preserve">coordinated </w:t>
            </w:r>
            <w:r w:rsidRPr="009B148B">
              <w:rPr>
                <w:rFonts w:cstheme="minorHAnsi"/>
                <w:sz w:val="24"/>
                <w:szCs w:val="24"/>
              </w:rPr>
              <w:t xml:space="preserve">landscape </w:t>
            </w:r>
            <w:r w:rsidR="00625F1A">
              <w:rPr>
                <w:rFonts w:cstheme="minorHAnsi"/>
                <w:sz w:val="24"/>
                <w:szCs w:val="24"/>
              </w:rPr>
              <w:t>efforts</w:t>
            </w:r>
            <w:r w:rsidRPr="009B148B">
              <w:rPr>
                <w:rFonts w:cstheme="minorHAnsi"/>
                <w:sz w:val="24"/>
                <w:szCs w:val="24"/>
              </w:rPr>
              <w:t xml:space="preserve"> to quantify the changes the population</w:t>
            </w:r>
            <w:r w:rsidR="00625F1A">
              <w:rPr>
                <w:rFonts w:cstheme="minorHAnsi"/>
                <w:sz w:val="24"/>
                <w:szCs w:val="24"/>
              </w:rPr>
              <w:t xml:space="preserve"> is suffering or</w:t>
            </w:r>
            <w:r w:rsidRPr="009B148B">
              <w:rPr>
                <w:rFonts w:cstheme="minorHAnsi"/>
                <w:sz w:val="24"/>
                <w:szCs w:val="24"/>
              </w:rPr>
              <w:t xml:space="preserve"> help</w:t>
            </w:r>
            <w:r w:rsidR="00625F1A">
              <w:rPr>
                <w:rFonts w:cstheme="minorHAnsi"/>
                <w:sz w:val="24"/>
                <w:szCs w:val="24"/>
              </w:rPr>
              <w:t xml:space="preserve"> to</w:t>
            </w:r>
            <w:r w:rsidRPr="009B148B">
              <w:rPr>
                <w:rFonts w:cstheme="minorHAnsi"/>
                <w:sz w:val="24"/>
                <w:szCs w:val="24"/>
              </w:rPr>
              <w:t xml:space="preserve"> protect the remaining breeding pairs</w:t>
            </w:r>
            <w:r w:rsidR="00625F1A">
              <w:rPr>
                <w:rFonts w:cstheme="minorHAnsi"/>
                <w:sz w:val="24"/>
                <w:szCs w:val="24"/>
              </w:rPr>
              <w:t>.</w:t>
            </w:r>
          </w:p>
          <w:p w14:paraId="7060C734" w14:textId="336CEF86" w:rsidR="002E211A" w:rsidRDefault="00485187" w:rsidP="002E21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5187">
              <w:rPr>
                <w:rFonts w:cstheme="minorHAnsi"/>
                <w:sz w:val="24"/>
                <w:szCs w:val="24"/>
              </w:rPr>
              <w:t>W</w:t>
            </w:r>
            <w:r w:rsidR="002550F7">
              <w:rPr>
                <w:rFonts w:cstheme="minorHAnsi"/>
                <w:sz w:val="24"/>
                <w:szCs w:val="24"/>
              </w:rPr>
              <w:t xml:space="preserve">iltshire </w:t>
            </w:r>
            <w:r w:rsidRPr="00485187">
              <w:rPr>
                <w:rFonts w:cstheme="minorHAnsi"/>
                <w:sz w:val="24"/>
                <w:szCs w:val="24"/>
              </w:rPr>
              <w:t>W</w:t>
            </w:r>
            <w:r w:rsidR="002550F7">
              <w:rPr>
                <w:rFonts w:cstheme="minorHAnsi"/>
                <w:sz w:val="24"/>
                <w:szCs w:val="24"/>
              </w:rPr>
              <w:t>ildlife</w:t>
            </w:r>
            <w:r w:rsidR="009B148B">
              <w:rPr>
                <w:rFonts w:cstheme="minorHAnsi"/>
                <w:sz w:val="24"/>
                <w:szCs w:val="24"/>
              </w:rPr>
              <w:t xml:space="preserve"> Trust and Project Peewit aim to clarify this</w:t>
            </w:r>
            <w:r w:rsidR="002550F7">
              <w:rPr>
                <w:rFonts w:cstheme="minorHAnsi"/>
                <w:sz w:val="24"/>
                <w:szCs w:val="24"/>
              </w:rPr>
              <w:t xml:space="preserve"> </w:t>
            </w:r>
            <w:r w:rsidR="009B148B">
              <w:rPr>
                <w:rFonts w:cstheme="minorHAnsi"/>
                <w:sz w:val="24"/>
                <w:szCs w:val="24"/>
              </w:rPr>
              <w:t>situation by gaining an understanding of the number of breeding lapwing, their distribution and threats.</w:t>
            </w:r>
            <w:r w:rsidR="002E211A">
              <w:rPr>
                <w:rFonts w:cstheme="minorHAnsi"/>
                <w:sz w:val="24"/>
                <w:szCs w:val="24"/>
              </w:rPr>
              <w:t xml:space="preserve"> Also, this role </w:t>
            </w:r>
            <w:r w:rsidR="005D42A6">
              <w:rPr>
                <w:rFonts w:cstheme="minorHAnsi"/>
                <w:sz w:val="24"/>
                <w:szCs w:val="24"/>
              </w:rPr>
              <w:t>all</w:t>
            </w:r>
            <w:r w:rsidR="002E211A" w:rsidRPr="00625F1A">
              <w:rPr>
                <w:rFonts w:cstheme="minorHAnsi"/>
                <w:sz w:val="24"/>
                <w:szCs w:val="24"/>
              </w:rPr>
              <w:t>o</w:t>
            </w:r>
            <w:r w:rsidR="005D42A6">
              <w:rPr>
                <w:rFonts w:cstheme="minorHAnsi"/>
                <w:sz w:val="24"/>
                <w:szCs w:val="24"/>
              </w:rPr>
              <w:t>ws</w:t>
            </w:r>
            <w:r w:rsidR="002E211A" w:rsidRPr="00625F1A">
              <w:rPr>
                <w:rFonts w:cstheme="minorHAnsi"/>
                <w:sz w:val="24"/>
                <w:szCs w:val="24"/>
              </w:rPr>
              <w:t xml:space="preserve"> contribut</w:t>
            </w:r>
            <w:r w:rsidR="005D42A6">
              <w:rPr>
                <w:rFonts w:cstheme="minorHAnsi"/>
                <w:sz w:val="24"/>
                <w:szCs w:val="24"/>
              </w:rPr>
              <w:t>e</w:t>
            </w:r>
            <w:r w:rsidR="002E211A" w:rsidRPr="00625F1A">
              <w:rPr>
                <w:rFonts w:cstheme="minorHAnsi"/>
                <w:sz w:val="24"/>
                <w:szCs w:val="24"/>
              </w:rPr>
              <w:t xml:space="preserve"> towards the work of </w:t>
            </w:r>
            <w:r w:rsidR="002E211A" w:rsidRPr="002E211A">
              <w:rPr>
                <w:rFonts w:cstheme="minorHAnsi"/>
                <w:sz w:val="24"/>
                <w:szCs w:val="24"/>
              </w:rPr>
              <w:t>Wiltshire &amp; Swindon Biological Records Centre</w:t>
            </w:r>
            <w:r w:rsidR="002E211A">
              <w:rPr>
                <w:rFonts w:cstheme="minorHAnsi"/>
                <w:sz w:val="24"/>
                <w:szCs w:val="24"/>
              </w:rPr>
              <w:t xml:space="preserve"> (</w:t>
            </w:r>
            <w:r w:rsidR="002E211A" w:rsidRPr="002E211A">
              <w:rPr>
                <w:rFonts w:cstheme="minorHAnsi"/>
                <w:sz w:val="24"/>
                <w:szCs w:val="24"/>
              </w:rPr>
              <w:t>W</w:t>
            </w:r>
            <w:r w:rsidR="002E211A">
              <w:rPr>
                <w:rFonts w:cstheme="minorHAnsi"/>
                <w:sz w:val="24"/>
                <w:szCs w:val="24"/>
              </w:rPr>
              <w:t>S</w:t>
            </w:r>
            <w:r w:rsidR="002E211A" w:rsidRPr="002E211A">
              <w:rPr>
                <w:rFonts w:cstheme="minorHAnsi"/>
                <w:sz w:val="24"/>
                <w:szCs w:val="24"/>
              </w:rPr>
              <w:t>BRC</w:t>
            </w:r>
            <w:r w:rsidR="002E211A">
              <w:rPr>
                <w:rFonts w:cstheme="minorHAnsi"/>
                <w:sz w:val="24"/>
                <w:szCs w:val="24"/>
              </w:rPr>
              <w:t>)</w:t>
            </w:r>
            <w:r w:rsidR="002E211A" w:rsidRPr="00625F1A">
              <w:rPr>
                <w:rFonts w:cstheme="minorHAnsi"/>
                <w:sz w:val="24"/>
                <w:szCs w:val="24"/>
              </w:rPr>
              <w:t xml:space="preserve"> and learn about not only the work of The Wildlife Trust but also the work of a Local Environmental Record Centre.</w:t>
            </w:r>
          </w:p>
          <w:p w14:paraId="3F6539CE" w14:textId="66AF6AB2" w:rsidR="002E211A" w:rsidRPr="00625F1A" w:rsidRDefault="005D42A6" w:rsidP="002E211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While </w:t>
            </w:r>
            <w:r w:rsidR="002E211A" w:rsidRPr="002E211A">
              <w:rPr>
                <w:rFonts w:cstheme="minorHAnsi"/>
                <w:sz w:val="24"/>
                <w:szCs w:val="24"/>
              </w:rPr>
              <w:t>W</w:t>
            </w:r>
            <w:r w:rsidR="002E211A">
              <w:rPr>
                <w:rFonts w:cstheme="minorHAnsi"/>
                <w:sz w:val="24"/>
                <w:szCs w:val="24"/>
              </w:rPr>
              <w:t>S</w:t>
            </w:r>
            <w:r w:rsidR="002E211A" w:rsidRPr="002E211A">
              <w:rPr>
                <w:rFonts w:cstheme="minorHAnsi"/>
                <w:sz w:val="24"/>
                <w:szCs w:val="24"/>
              </w:rPr>
              <w:t>BRC</w:t>
            </w:r>
            <w:r w:rsidR="002E211A">
              <w:rPr>
                <w:rFonts w:cstheme="minorHAnsi"/>
                <w:sz w:val="24"/>
                <w:szCs w:val="24"/>
              </w:rPr>
              <w:t>, a</w:t>
            </w:r>
            <w:r w:rsidR="002E211A" w:rsidRPr="002E211A">
              <w:rPr>
                <w:rFonts w:cstheme="minorHAnsi"/>
                <w:sz w:val="24"/>
                <w:szCs w:val="24"/>
              </w:rPr>
              <w:t>long with Wiltshire Wildlife Trust is committed to helping new starters gain that important foothold in an expanding conservation sector and contribute to the vital work of nature recovery</w:t>
            </w:r>
            <w:r>
              <w:rPr>
                <w:rFonts w:cstheme="minorHAnsi"/>
                <w:sz w:val="24"/>
                <w:szCs w:val="24"/>
              </w:rPr>
              <w:t xml:space="preserve">, Project Peewit </w:t>
            </w:r>
            <w:r w:rsidRPr="00485187">
              <w:rPr>
                <w:rFonts w:cstheme="minorHAnsi"/>
                <w:sz w:val="24"/>
                <w:szCs w:val="24"/>
              </w:rPr>
              <w:t>offer the opportunity to gain</w:t>
            </w:r>
            <w:r w:rsidRPr="00485187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r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focussed</w:t>
            </w:r>
            <w:r w:rsidRPr="00485187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experience and skills required to pursue a career in </w:t>
            </w:r>
            <w:r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bird </w:t>
            </w:r>
            <w:r w:rsidRPr="00485187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conservation</w:t>
            </w:r>
          </w:p>
          <w:p w14:paraId="69930719" w14:textId="77777777" w:rsidR="002E211A" w:rsidRDefault="002E211A" w:rsidP="002E211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5620CDC" w14:textId="729D2A5E" w:rsidR="002E211A" w:rsidRPr="00485187" w:rsidRDefault="002E211A" w:rsidP="002E21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5187">
              <w:rPr>
                <w:rFonts w:cstheme="minorHAnsi"/>
                <w:sz w:val="24"/>
                <w:szCs w:val="24"/>
              </w:rPr>
              <w:t xml:space="preserve">These Traineeships are offered </w:t>
            </w:r>
            <w:r>
              <w:rPr>
                <w:rFonts w:cstheme="minorHAnsi"/>
                <w:sz w:val="24"/>
                <w:szCs w:val="24"/>
              </w:rPr>
              <w:t>to applicants aged 18 or over.</w:t>
            </w:r>
          </w:p>
          <w:p w14:paraId="3D5D1CA3" w14:textId="0E6CC180" w:rsidR="003738EB" w:rsidRDefault="009B148B" w:rsidP="002E211A">
            <w:pPr>
              <w:pStyle w:val="Pa3"/>
              <w:spacing w:before="240" w:line="276" w:lineRule="auto"/>
              <w:jc w:val="both"/>
              <w:rPr>
                <w:rStyle w:val="A2"/>
                <w:rFonts w:asciiTheme="minorHAnsi" w:hAnsiTheme="minorHAnsi" w:cstheme="minorHAnsi"/>
                <w:sz w:val="24"/>
                <w:szCs w:val="24"/>
              </w:rPr>
            </w:pPr>
            <w:r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lastRenderedPageBreak/>
              <w:t>A bachelor's degree is desirable</w:t>
            </w:r>
            <w:r w:rsidR="00D919D0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but no </w:t>
            </w:r>
            <w:r w:rsidR="00D919D0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previous training </w:t>
            </w:r>
            <w:r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in the field is mandatory</w:t>
            </w:r>
            <w:r w:rsidR="009C1D7E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.</w:t>
            </w:r>
            <w:r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D7E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W</w:t>
            </w:r>
            <w:r w:rsidR="00D919D0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e are looking for applicants who are passionate about the environment</w:t>
            </w:r>
            <w:r w:rsidR="009C1D7E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, bird conservation, research</w:t>
            </w:r>
            <w:r w:rsidR="00D919D0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,</w:t>
            </w:r>
            <w:r w:rsidR="003738EB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enthusiastic </w:t>
            </w:r>
            <w:r w:rsidR="00D919D0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about nature conservation and who can demonstrate</w:t>
            </w:r>
            <w:r w:rsidR="003738EB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19D0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the</w:t>
            </w:r>
            <w:r w:rsidR="003738EB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desire and</w:t>
            </w:r>
            <w:r w:rsidR="00D919D0" w:rsidRPr="00B75BB6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 xml:space="preserve"> dedication to learn new skills.</w:t>
            </w:r>
          </w:p>
          <w:p w14:paraId="25145875" w14:textId="77777777" w:rsidR="00B75BB6" w:rsidRPr="00B75BB6" w:rsidRDefault="00B75BB6" w:rsidP="002E211A">
            <w:pPr>
              <w:pStyle w:val="Default"/>
              <w:spacing w:line="276" w:lineRule="auto"/>
            </w:pPr>
          </w:p>
          <w:p w14:paraId="1FA7CEFF" w14:textId="07076138" w:rsidR="00B75BB6" w:rsidRPr="00B75BB6" w:rsidRDefault="00B75BB6" w:rsidP="002E211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B75BB6">
              <w:rPr>
                <w:rFonts w:asciiTheme="minorHAnsi" w:hAnsiTheme="minorHAnsi" w:cstheme="minorHAnsi"/>
              </w:rPr>
              <w:t>Most trainees have gone on to secure jobs shortly after completing the traineeship.</w:t>
            </w:r>
          </w:p>
          <w:p w14:paraId="38206066" w14:textId="77777777" w:rsidR="00CC38F1" w:rsidRPr="00CC38F1" w:rsidRDefault="00CC38F1" w:rsidP="002E211A">
            <w:pPr>
              <w:pStyle w:val="Default"/>
              <w:spacing w:line="276" w:lineRule="auto"/>
            </w:pPr>
          </w:p>
          <w:p w14:paraId="4D1EF1F6" w14:textId="5AA04F53" w:rsidR="002550F7" w:rsidRPr="002550F7" w:rsidRDefault="002550F7" w:rsidP="002E211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550F7">
              <w:rPr>
                <w:rFonts w:asciiTheme="minorHAnsi" w:hAnsiTheme="minorHAnsi" w:cstheme="minorHAnsi"/>
                <w:b/>
                <w:u w:val="single"/>
              </w:rPr>
              <w:t>Please note:</w:t>
            </w:r>
            <w:r w:rsidRPr="002550F7">
              <w:rPr>
                <w:rFonts w:asciiTheme="minorHAnsi" w:hAnsiTheme="minorHAnsi" w:cstheme="minorHAnsi"/>
                <w:b/>
              </w:rPr>
              <w:t xml:space="preserve"> A full driving licence </w:t>
            </w:r>
            <w:r w:rsidR="008019E5">
              <w:rPr>
                <w:rFonts w:asciiTheme="minorHAnsi" w:hAnsiTheme="minorHAnsi" w:cstheme="minorHAnsi"/>
                <w:b/>
              </w:rPr>
              <w:t xml:space="preserve">and car </w:t>
            </w:r>
            <w:r w:rsidRPr="002550F7">
              <w:rPr>
                <w:rFonts w:asciiTheme="minorHAnsi" w:hAnsiTheme="minorHAnsi" w:cstheme="minorHAnsi"/>
                <w:b/>
              </w:rPr>
              <w:t>is required to be accepted on a Traineeship</w:t>
            </w:r>
          </w:p>
          <w:p w14:paraId="37353A17" w14:textId="77777777" w:rsidR="008D25C2" w:rsidRPr="00485187" w:rsidRDefault="008D25C2" w:rsidP="002E211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  <w:p w14:paraId="10026863" w14:textId="77777777" w:rsidR="00485187" w:rsidRPr="00485187" w:rsidRDefault="00485187" w:rsidP="002E211A">
            <w:pPr>
              <w:rPr>
                <w:rFonts w:cstheme="minorHAnsi"/>
                <w:sz w:val="24"/>
                <w:szCs w:val="24"/>
              </w:rPr>
            </w:pPr>
            <w:r w:rsidRPr="00485187">
              <w:rPr>
                <w:rFonts w:cstheme="minorHAnsi"/>
                <w:sz w:val="24"/>
                <w:szCs w:val="24"/>
              </w:rPr>
              <w:t>Each Traineeship offers the opportunity to learn a wide range of skills. These may include:</w:t>
            </w:r>
          </w:p>
          <w:p w14:paraId="1A391E37" w14:textId="21A62703" w:rsidR="008D30A1" w:rsidRDefault="00F62A56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to b</w:t>
            </w:r>
            <w:r w:rsidR="008D30A1">
              <w:rPr>
                <w:rFonts w:asciiTheme="minorHAnsi" w:hAnsiTheme="minorHAnsi" w:cstheme="minorHAnsi"/>
              </w:rPr>
              <w:t>ird ringing</w:t>
            </w:r>
            <w:r>
              <w:rPr>
                <w:rFonts w:asciiTheme="minorHAnsi" w:hAnsiTheme="minorHAnsi" w:cstheme="minorHAnsi"/>
              </w:rPr>
              <w:t xml:space="preserve"> and handling</w:t>
            </w:r>
          </w:p>
          <w:p w14:paraId="0F33EBCC" w14:textId="2D2704A7" w:rsidR="00F62A56" w:rsidRDefault="00CC4D63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</w:t>
            </w:r>
            <w:r w:rsidR="00F62A56">
              <w:rPr>
                <w:rFonts w:asciiTheme="minorHAnsi" w:hAnsiTheme="minorHAnsi" w:cstheme="minorHAnsi"/>
              </w:rPr>
              <w:t xml:space="preserve"> to biological sample collection </w:t>
            </w:r>
          </w:p>
          <w:p w14:paraId="51E59449" w14:textId="3446D9F2" w:rsidR="008D30A1" w:rsidRPr="00CC4D63" w:rsidRDefault="008D30A1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Bird </w:t>
            </w:r>
            <w:r w:rsidR="00F62A56">
              <w:rPr>
                <w:rFonts w:asciiTheme="minorHAnsi" w:hAnsiTheme="minorHAnsi" w:cstheme="minorHAnsi"/>
              </w:rPr>
              <w:t xml:space="preserve">surveying </w:t>
            </w:r>
            <w:r>
              <w:rPr>
                <w:rFonts w:asciiTheme="minorHAnsi" w:hAnsiTheme="minorHAnsi" w:cstheme="minorHAnsi"/>
              </w:rPr>
              <w:t>monitoring</w:t>
            </w:r>
            <w:r w:rsidR="00F62A56">
              <w:rPr>
                <w:rFonts w:asciiTheme="minorHAnsi" w:hAnsiTheme="minorHAnsi" w:cstheme="minorHAnsi"/>
              </w:rPr>
              <w:t xml:space="preserve"> techniques</w:t>
            </w:r>
          </w:p>
          <w:p w14:paraId="7AA3DD51" w14:textId="70363188" w:rsidR="00F62A56" w:rsidRDefault="00CC4D63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Practical</w:t>
            </w:r>
            <w:r w:rsidR="00F62A56">
              <w:rPr>
                <w:rFonts w:asciiTheme="minorHAnsi" w:hAnsiTheme="minorHAnsi" w:cstheme="minorHAnsi"/>
              </w:rPr>
              <w:t xml:space="preserve"> bird monitoring</w:t>
            </w:r>
          </w:p>
          <w:p w14:paraId="471CA43C" w14:textId="2D81E422" w:rsidR="001D620C" w:rsidRDefault="001D620C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Drone training </w:t>
            </w:r>
          </w:p>
          <w:p w14:paraId="7F7D19B6" w14:textId="0581BDB0" w:rsidR="00213804" w:rsidRDefault="00AD1A9B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ARC </w:t>
            </w:r>
            <w:r w:rsidR="00213804">
              <w:rPr>
                <w:rFonts w:asciiTheme="minorHAnsi" w:hAnsiTheme="minorHAnsi" w:cstheme="minorHAnsi"/>
              </w:rPr>
              <w:t>GIS training</w:t>
            </w:r>
          </w:p>
          <w:p w14:paraId="68CB2D9C" w14:textId="06DFAAE5" w:rsidR="008D30A1" w:rsidRDefault="00CC4D63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to data handling and s</w:t>
            </w:r>
            <w:r w:rsidR="008D30A1">
              <w:rPr>
                <w:rFonts w:asciiTheme="minorHAnsi" w:hAnsiTheme="minorHAnsi" w:cstheme="minorHAnsi"/>
              </w:rPr>
              <w:t>tatistical programming (</w:t>
            </w:r>
            <w:r>
              <w:rPr>
                <w:rFonts w:asciiTheme="minorHAnsi" w:hAnsiTheme="minorHAnsi" w:cstheme="minorHAnsi"/>
              </w:rPr>
              <w:t>RStudio</w:t>
            </w:r>
            <w:r w:rsidR="008D30A1">
              <w:rPr>
                <w:rFonts w:asciiTheme="minorHAnsi" w:hAnsiTheme="minorHAnsi" w:cstheme="minorHAnsi"/>
              </w:rPr>
              <w:t>)</w:t>
            </w:r>
          </w:p>
          <w:p w14:paraId="1B096C92" w14:textId="4EFB5001" w:rsidR="00485187" w:rsidRPr="00485187" w:rsidRDefault="00485187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485187">
              <w:rPr>
                <w:rFonts w:asciiTheme="minorHAnsi" w:hAnsiTheme="minorHAnsi" w:cstheme="minorHAnsi"/>
              </w:rPr>
              <w:t>Species enhancement work</w:t>
            </w:r>
          </w:p>
          <w:p w14:paraId="5396F022" w14:textId="77777777" w:rsidR="00485187" w:rsidRPr="00485187" w:rsidRDefault="00485187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485187">
              <w:rPr>
                <w:rFonts w:asciiTheme="minorHAnsi" w:hAnsiTheme="minorHAnsi" w:cstheme="minorHAnsi"/>
              </w:rPr>
              <w:t>Working with volunteers from a wide range of backgrounds</w:t>
            </w:r>
          </w:p>
          <w:p w14:paraId="6087330C" w14:textId="12F129EE" w:rsidR="00485187" w:rsidRDefault="00F62A56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Invertebrate survey</w:t>
            </w:r>
            <w:r w:rsidR="00CC4D63">
              <w:rPr>
                <w:rFonts w:asciiTheme="minorHAnsi" w:hAnsiTheme="minorHAnsi" w:cstheme="minorHAnsi"/>
              </w:rPr>
              <w:t>ing</w:t>
            </w:r>
          </w:p>
          <w:p w14:paraId="5EE6DA65" w14:textId="470EE5B1" w:rsidR="00CC4D63" w:rsidRPr="00485187" w:rsidRDefault="00CC4D63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 writing</w:t>
            </w:r>
          </w:p>
          <w:p w14:paraId="3DBE4660" w14:textId="77777777" w:rsidR="00485187" w:rsidRPr="00485187" w:rsidRDefault="00485187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485187">
              <w:rPr>
                <w:rFonts w:asciiTheme="minorHAnsi" w:hAnsiTheme="minorHAnsi" w:cstheme="minorHAnsi"/>
              </w:rPr>
              <w:t>Community engagement</w:t>
            </w:r>
          </w:p>
          <w:p w14:paraId="2BFCAC2E" w14:textId="77777777" w:rsidR="00485187" w:rsidRPr="00485187" w:rsidRDefault="00485187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485187">
              <w:rPr>
                <w:rFonts w:asciiTheme="minorHAnsi" w:hAnsiTheme="minorHAnsi" w:cstheme="minorHAnsi"/>
              </w:rPr>
              <w:t>Media and communication skills</w:t>
            </w:r>
          </w:p>
          <w:p w14:paraId="176639BB" w14:textId="77777777" w:rsidR="00485187" w:rsidRDefault="00485187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485187">
              <w:rPr>
                <w:rFonts w:asciiTheme="minorHAnsi" w:hAnsiTheme="minorHAnsi" w:cstheme="minorHAnsi"/>
              </w:rPr>
              <w:t>Health and safety</w:t>
            </w:r>
          </w:p>
          <w:p w14:paraId="60FF0B3A" w14:textId="04403019" w:rsidR="001D620C" w:rsidRDefault="001D620C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Opportunity to collaborate with other organisations (Great Bustard Group, BTO…)</w:t>
            </w:r>
          </w:p>
          <w:p w14:paraId="5CE12083" w14:textId="7C7E0107" w:rsidR="00B75BB6" w:rsidRDefault="00B75BB6" w:rsidP="002E211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Opportunity to collaborate with other teams of the trust (e.g. Water team or Conservation team).</w:t>
            </w:r>
          </w:p>
          <w:p w14:paraId="47C16651" w14:textId="77777777" w:rsidR="00485187" w:rsidRPr="00485187" w:rsidRDefault="00485187" w:rsidP="002E211A">
            <w:pPr>
              <w:pStyle w:val="List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6BFF1FB5" w14:textId="4F9A9D5B" w:rsidR="00CC4D63" w:rsidRPr="00485187" w:rsidRDefault="00485187" w:rsidP="002E21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5187">
              <w:rPr>
                <w:rFonts w:cstheme="minorHAnsi"/>
                <w:sz w:val="24"/>
                <w:szCs w:val="24"/>
              </w:rPr>
              <w:t xml:space="preserve">Trainees will also </w:t>
            </w:r>
            <w:r w:rsidR="00213804" w:rsidRPr="00213804">
              <w:rPr>
                <w:rFonts w:cstheme="minorHAnsi"/>
                <w:sz w:val="24"/>
                <w:szCs w:val="24"/>
              </w:rPr>
              <w:t>gain experience</w:t>
            </w:r>
            <w:r w:rsidR="00213804">
              <w:rPr>
                <w:rFonts w:cstheme="minorHAnsi"/>
                <w:sz w:val="24"/>
                <w:szCs w:val="24"/>
              </w:rPr>
              <w:t xml:space="preserve"> </w:t>
            </w:r>
            <w:r w:rsidRPr="00485187">
              <w:rPr>
                <w:rFonts w:cstheme="minorHAnsi"/>
                <w:sz w:val="24"/>
                <w:szCs w:val="24"/>
              </w:rPr>
              <w:t>in key skills, such as time management, community engagement</w:t>
            </w:r>
            <w:r w:rsidR="005D42A6">
              <w:rPr>
                <w:rFonts w:cstheme="minorHAnsi"/>
                <w:sz w:val="24"/>
                <w:szCs w:val="24"/>
              </w:rPr>
              <w:t xml:space="preserve"> or</w:t>
            </w:r>
            <w:r w:rsidRPr="00485187">
              <w:rPr>
                <w:rFonts w:cstheme="minorHAnsi"/>
                <w:sz w:val="24"/>
                <w:szCs w:val="24"/>
              </w:rPr>
              <w:t xml:space="preserve"> job application</w:t>
            </w:r>
            <w:r w:rsidR="00FA0078">
              <w:rPr>
                <w:rFonts w:cstheme="minorHAnsi"/>
                <w:sz w:val="24"/>
                <w:szCs w:val="24"/>
              </w:rPr>
              <w:t>.</w:t>
            </w:r>
          </w:p>
          <w:p w14:paraId="62DA161F" w14:textId="77777777" w:rsidR="003738EB" w:rsidRPr="00485187" w:rsidRDefault="003738EB" w:rsidP="002E211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5419A" w:rsidRPr="00485187" w14:paraId="01BE0E52" w14:textId="77777777" w:rsidTr="009A3979">
        <w:tc>
          <w:tcPr>
            <w:tcW w:w="10485" w:type="dxa"/>
            <w:shd w:val="clear" w:color="auto" w:fill="D9D9D9"/>
          </w:tcPr>
          <w:p w14:paraId="1670D592" w14:textId="77777777" w:rsidR="0085419A" w:rsidRPr="00876734" w:rsidRDefault="0085419A" w:rsidP="00CC38F1">
            <w:pPr>
              <w:rPr>
                <w:rFonts w:cstheme="minorHAnsi"/>
                <w:b/>
                <w:sz w:val="24"/>
                <w:szCs w:val="24"/>
              </w:rPr>
            </w:pPr>
            <w:r w:rsidRPr="00876734">
              <w:rPr>
                <w:rFonts w:cstheme="minorHAnsi"/>
                <w:b/>
                <w:sz w:val="24"/>
                <w:szCs w:val="24"/>
              </w:rPr>
              <w:lastRenderedPageBreak/>
              <w:t xml:space="preserve">Skills and </w:t>
            </w:r>
            <w:r w:rsidR="0099234A" w:rsidRPr="00876734">
              <w:rPr>
                <w:rFonts w:cstheme="minorHAnsi"/>
                <w:b/>
                <w:sz w:val="24"/>
                <w:szCs w:val="24"/>
              </w:rPr>
              <w:t>q</w:t>
            </w:r>
            <w:r w:rsidRPr="00876734">
              <w:rPr>
                <w:rFonts w:cstheme="minorHAnsi"/>
                <w:b/>
                <w:sz w:val="24"/>
                <w:szCs w:val="24"/>
              </w:rPr>
              <w:t>ualifications you can expect to gain</w:t>
            </w:r>
            <w:r w:rsidR="00CC38F1" w:rsidRPr="0087673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85419A" w:rsidRPr="00485187" w14:paraId="577A2710" w14:textId="77777777" w:rsidTr="006317AD">
        <w:trPr>
          <w:trHeight w:val="1751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86E42B9" w14:textId="77777777" w:rsidR="006317AD" w:rsidRDefault="006317AD" w:rsidP="006317AD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629F160" w14:textId="06B27CE6" w:rsidR="00485187" w:rsidRPr="00485187" w:rsidRDefault="00485187" w:rsidP="0048518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5187">
              <w:rPr>
                <w:rFonts w:asciiTheme="minorHAnsi" w:hAnsiTheme="minorHAnsi" w:cstheme="minorHAnsi"/>
              </w:rPr>
              <w:t>Emergency First Aid at Work +F</w:t>
            </w:r>
          </w:p>
          <w:p w14:paraId="272D1891" w14:textId="77777777" w:rsidR="00225F35" w:rsidRDefault="00225F35" w:rsidP="00225F3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187">
              <w:rPr>
                <w:rFonts w:cstheme="minorHAnsi"/>
                <w:sz w:val="24"/>
                <w:szCs w:val="24"/>
              </w:rPr>
              <w:t>Species survey and identification skills</w:t>
            </w:r>
          </w:p>
          <w:p w14:paraId="548AB1DB" w14:textId="0B890473" w:rsidR="001D620C" w:rsidRPr="00485187" w:rsidRDefault="001D620C" w:rsidP="00225F3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Drone licencing</w:t>
            </w:r>
          </w:p>
          <w:p w14:paraId="3FB32AB5" w14:textId="77E640FB" w:rsidR="00C02405" w:rsidRPr="006317AD" w:rsidRDefault="009C1D7E" w:rsidP="009C1D7E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 w:cstheme="minorHAnsi"/>
                <w:lang w:eastAsia="en-US"/>
              </w:rPr>
            </w:pPr>
            <w:r w:rsidRPr="009C1D7E">
              <w:rPr>
                <w:rFonts w:asciiTheme="minorHAnsi" w:eastAsiaTheme="minorHAnsi" w:hAnsiTheme="minorHAnsi" w:cstheme="minorHAnsi"/>
                <w:lang w:eastAsia="en-US"/>
              </w:rPr>
              <w:t>Bird surveying monitoring techniques</w:t>
            </w:r>
          </w:p>
        </w:tc>
      </w:tr>
      <w:tr w:rsidR="0085419A" w:rsidRPr="00485187" w14:paraId="29D7392D" w14:textId="77777777" w:rsidTr="009A3979">
        <w:tc>
          <w:tcPr>
            <w:tcW w:w="10485" w:type="dxa"/>
            <w:shd w:val="clear" w:color="auto" w:fill="D9D9D9"/>
          </w:tcPr>
          <w:p w14:paraId="04396B54" w14:textId="77777777" w:rsidR="0085419A" w:rsidRPr="00FA0078" w:rsidRDefault="000509B2" w:rsidP="00EC4D12">
            <w:pPr>
              <w:rPr>
                <w:rFonts w:cstheme="minorHAnsi"/>
                <w:b/>
                <w:sz w:val="24"/>
                <w:szCs w:val="24"/>
              </w:rPr>
            </w:pPr>
            <w:r w:rsidRPr="00FA0078">
              <w:rPr>
                <w:rFonts w:cstheme="minorHAnsi"/>
                <w:b/>
                <w:sz w:val="24"/>
                <w:szCs w:val="24"/>
              </w:rPr>
              <w:t>Disclosure and barring checks</w:t>
            </w:r>
            <w:r w:rsidR="00CC38F1" w:rsidRPr="00FA007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85419A" w:rsidRPr="00485187" w14:paraId="1FF29AB0" w14:textId="77777777" w:rsidTr="009A3979">
        <w:trPr>
          <w:trHeight w:val="724"/>
        </w:trPr>
        <w:tc>
          <w:tcPr>
            <w:tcW w:w="10485" w:type="dxa"/>
          </w:tcPr>
          <w:p w14:paraId="6D163646" w14:textId="77777777" w:rsidR="0085419A" w:rsidRDefault="00372F70" w:rsidP="00C02405">
            <w:pPr>
              <w:rPr>
                <w:rFonts w:cstheme="minorHAnsi"/>
                <w:sz w:val="24"/>
                <w:szCs w:val="24"/>
              </w:rPr>
            </w:pPr>
            <w:r w:rsidRPr="00485187">
              <w:rPr>
                <w:rFonts w:cstheme="minorHAnsi"/>
                <w:sz w:val="24"/>
                <w:szCs w:val="24"/>
              </w:rPr>
              <w:t>A</w:t>
            </w:r>
            <w:r w:rsidR="000509B2" w:rsidRPr="00485187">
              <w:rPr>
                <w:rFonts w:cstheme="minorHAnsi"/>
                <w:sz w:val="24"/>
                <w:szCs w:val="24"/>
              </w:rPr>
              <w:t xml:space="preserve"> DBS check </w:t>
            </w:r>
            <w:r w:rsidRPr="00485187">
              <w:rPr>
                <w:rFonts w:cstheme="minorHAnsi"/>
                <w:sz w:val="24"/>
                <w:szCs w:val="24"/>
              </w:rPr>
              <w:t>may be required</w:t>
            </w:r>
            <w:r w:rsidR="00770A62" w:rsidRPr="00485187">
              <w:rPr>
                <w:rFonts w:cstheme="minorHAnsi"/>
                <w:sz w:val="24"/>
                <w:szCs w:val="24"/>
              </w:rPr>
              <w:t xml:space="preserve"> </w:t>
            </w:r>
            <w:r w:rsidR="004A3F45">
              <w:rPr>
                <w:rFonts w:cstheme="minorHAnsi"/>
                <w:sz w:val="24"/>
                <w:szCs w:val="24"/>
              </w:rPr>
              <w:t>t</w:t>
            </w:r>
            <w:r w:rsidR="00770A62" w:rsidRPr="00485187">
              <w:rPr>
                <w:rFonts w:cstheme="minorHAnsi"/>
                <w:sz w:val="24"/>
                <w:szCs w:val="24"/>
              </w:rPr>
              <w:t>o participat</w:t>
            </w:r>
            <w:r w:rsidR="004A3F45">
              <w:rPr>
                <w:rFonts w:cstheme="minorHAnsi"/>
                <w:sz w:val="24"/>
                <w:szCs w:val="24"/>
              </w:rPr>
              <w:t>e</w:t>
            </w:r>
            <w:r w:rsidR="00770A62" w:rsidRPr="00485187">
              <w:rPr>
                <w:rFonts w:cstheme="minorHAnsi"/>
                <w:sz w:val="24"/>
                <w:szCs w:val="24"/>
              </w:rPr>
              <w:t xml:space="preserve"> in certain activities.</w:t>
            </w:r>
          </w:p>
          <w:p w14:paraId="40B94E03" w14:textId="543BC716" w:rsidR="008103F4" w:rsidRPr="00485187" w:rsidRDefault="008103F4" w:rsidP="00C024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419A" w:rsidRPr="00485187" w14:paraId="60F0AFC4" w14:textId="77777777" w:rsidTr="009A3979">
        <w:tc>
          <w:tcPr>
            <w:tcW w:w="10485" w:type="dxa"/>
            <w:shd w:val="clear" w:color="auto" w:fill="D9D9D9"/>
          </w:tcPr>
          <w:p w14:paraId="3925245C" w14:textId="77777777" w:rsidR="0085419A" w:rsidRPr="006F59EF" w:rsidRDefault="003D20D1" w:rsidP="00EC4D12">
            <w:pPr>
              <w:rPr>
                <w:rFonts w:cstheme="minorHAnsi"/>
                <w:b/>
                <w:sz w:val="24"/>
                <w:szCs w:val="24"/>
              </w:rPr>
            </w:pPr>
            <w:r w:rsidRPr="006F59EF">
              <w:rPr>
                <w:rFonts w:cstheme="minorHAnsi"/>
                <w:b/>
                <w:sz w:val="24"/>
                <w:szCs w:val="24"/>
              </w:rPr>
              <w:t>Bursary:</w:t>
            </w:r>
          </w:p>
        </w:tc>
      </w:tr>
      <w:tr w:rsidR="0085419A" w:rsidRPr="00485187" w14:paraId="59A1C07F" w14:textId="77777777" w:rsidTr="009A3979">
        <w:trPr>
          <w:trHeight w:val="454"/>
        </w:trPr>
        <w:tc>
          <w:tcPr>
            <w:tcW w:w="10485" w:type="dxa"/>
          </w:tcPr>
          <w:p w14:paraId="0C93E3F3" w14:textId="06EE850C" w:rsidR="0085419A" w:rsidRDefault="000509B2" w:rsidP="00C934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5187">
              <w:rPr>
                <w:rFonts w:cstheme="minorHAnsi"/>
                <w:sz w:val="24"/>
                <w:szCs w:val="24"/>
              </w:rPr>
              <w:lastRenderedPageBreak/>
              <w:t>£1</w:t>
            </w:r>
            <w:r w:rsidR="00C934C7">
              <w:rPr>
                <w:rFonts w:cstheme="minorHAnsi"/>
                <w:sz w:val="24"/>
                <w:szCs w:val="24"/>
              </w:rPr>
              <w:t>,</w:t>
            </w:r>
            <w:r w:rsidRPr="00485187">
              <w:rPr>
                <w:rFonts w:cstheme="minorHAnsi"/>
                <w:sz w:val="24"/>
                <w:szCs w:val="24"/>
              </w:rPr>
              <w:t xml:space="preserve">000 per calendar month for </w:t>
            </w:r>
            <w:r w:rsidR="00213804">
              <w:rPr>
                <w:rFonts w:cstheme="minorHAnsi"/>
                <w:sz w:val="24"/>
                <w:szCs w:val="24"/>
              </w:rPr>
              <w:t>six</w:t>
            </w:r>
            <w:r w:rsidRPr="00485187">
              <w:rPr>
                <w:rFonts w:cstheme="minorHAnsi"/>
                <w:sz w:val="24"/>
                <w:szCs w:val="24"/>
              </w:rPr>
              <w:t xml:space="preserve"> months duration</w:t>
            </w:r>
            <w:r w:rsidR="00CB6B21">
              <w:rPr>
                <w:rFonts w:cstheme="minorHAnsi"/>
                <w:sz w:val="24"/>
                <w:szCs w:val="24"/>
              </w:rPr>
              <w:t>.</w:t>
            </w:r>
            <w:r w:rsidRPr="0048518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9C8A6A" w14:textId="77777777" w:rsidR="00CB6B21" w:rsidRDefault="00CB6B21" w:rsidP="00C934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training budget and PPE are provided in addition to the bursary.</w:t>
            </w:r>
          </w:p>
          <w:p w14:paraId="3076D3A2" w14:textId="77777777" w:rsidR="00C934C7" w:rsidRPr="00485187" w:rsidRDefault="00C934C7" w:rsidP="00C934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934C7" w:rsidRPr="00485187" w14:paraId="3DEF4E58" w14:textId="77777777" w:rsidTr="00C934C7">
        <w:trPr>
          <w:trHeight w:val="501"/>
        </w:trPr>
        <w:tc>
          <w:tcPr>
            <w:tcW w:w="10485" w:type="dxa"/>
            <w:shd w:val="clear" w:color="auto" w:fill="D9D9D9" w:themeFill="background1" w:themeFillShade="D9"/>
          </w:tcPr>
          <w:p w14:paraId="2D62AF64" w14:textId="77777777" w:rsidR="00C934C7" w:rsidRPr="006F59EF" w:rsidRDefault="00C934C7" w:rsidP="00C934C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F59EF">
              <w:rPr>
                <w:rFonts w:cstheme="minorHAnsi"/>
                <w:b/>
                <w:sz w:val="24"/>
                <w:szCs w:val="24"/>
              </w:rPr>
              <w:t>To apply:</w:t>
            </w:r>
          </w:p>
        </w:tc>
      </w:tr>
      <w:tr w:rsidR="00C934C7" w:rsidRPr="00485187" w14:paraId="42E676D5" w14:textId="77777777" w:rsidTr="006317AD">
        <w:trPr>
          <w:trHeight w:val="4959"/>
        </w:trPr>
        <w:tc>
          <w:tcPr>
            <w:tcW w:w="10485" w:type="dxa"/>
          </w:tcPr>
          <w:p w14:paraId="209D5698" w14:textId="77777777" w:rsidR="00C934C7" w:rsidRDefault="00C934C7" w:rsidP="00C934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BCB8DA" w14:textId="0217FE0B" w:rsidR="008477E7" w:rsidRPr="00DD18DD" w:rsidRDefault="00C934C7" w:rsidP="00567F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8DD">
              <w:rPr>
                <w:rFonts w:cstheme="minorHAnsi"/>
                <w:sz w:val="24"/>
                <w:szCs w:val="24"/>
              </w:rPr>
              <w:t>Pleas</w:t>
            </w:r>
            <w:r w:rsidR="00DD18DD" w:rsidRPr="00DD18DD">
              <w:rPr>
                <w:rFonts w:cstheme="minorHAnsi"/>
                <w:sz w:val="24"/>
                <w:szCs w:val="24"/>
              </w:rPr>
              <w:t xml:space="preserve">e </w:t>
            </w:r>
            <w:r w:rsidR="00567FCA">
              <w:rPr>
                <w:rFonts w:cstheme="minorHAnsi"/>
                <w:sz w:val="24"/>
                <w:szCs w:val="24"/>
              </w:rPr>
              <w:t xml:space="preserve">complete the application form ensuring in the ‘Motivation’ section you explain </w:t>
            </w:r>
            <w:r w:rsidRPr="00DD18DD">
              <w:rPr>
                <w:rFonts w:cstheme="minorHAnsi"/>
                <w:sz w:val="24"/>
                <w:szCs w:val="24"/>
              </w:rPr>
              <w:t>why you feel you are a suitable candidate for a Traineeship</w:t>
            </w:r>
            <w:r w:rsidR="008477E7" w:rsidRPr="00DD18DD">
              <w:rPr>
                <w:rFonts w:cstheme="minorHAnsi"/>
                <w:sz w:val="24"/>
                <w:szCs w:val="24"/>
              </w:rPr>
              <w:t xml:space="preserve"> and how this opportunity would benefit your future career path</w:t>
            </w:r>
            <w:r w:rsidR="00B75BB6">
              <w:rPr>
                <w:rFonts w:cstheme="minorHAnsi"/>
                <w:sz w:val="24"/>
                <w:szCs w:val="24"/>
              </w:rPr>
              <w:t xml:space="preserve"> and </w:t>
            </w:r>
            <w:r w:rsidR="00567FCA">
              <w:rPr>
                <w:rFonts w:cstheme="minorHAnsi"/>
                <w:sz w:val="24"/>
                <w:szCs w:val="24"/>
              </w:rPr>
              <w:t>send to</w:t>
            </w:r>
            <w:r w:rsidR="008477E7" w:rsidRPr="00DD18DD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="008477E7" w:rsidRPr="00DD18DD">
                <w:rPr>
                  <w:rStyle w:val="Hyperlink"/>
                  <w:rFonts w:cstheme="minorHAnsi"/>
                  <w:sz w:val="24"/>
                  <w:szCs w:val="24"/>
                </w:rPr>
                <w:t>recruitment@wiltshirewildlife.org</w:t>
              </w:r>
            </w:hyperlink>
            <w:r w:rsidR="008477E7" w:rsidRPr="00DD18D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0C49B5" w14:textId="77777777" w:rsidR="00DD18DD" w:rsidRPr="00DD18DD" w:rsidRDefault="00DD18DD" w:rsidP="00C934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74554F" w14:textId="0E8431E9" w:rsidR="00DD18DD" w:rsidRPr="00DD18DD" w:rsidRDefault="00DD18DD" w:rsidP="00DD18DD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Cs/>
                <w:bdr w:val="none" w:sz="0" w:space="0" w:color="auto" w:frame="1"/>
                <w:shd w:val="clear" w:color="auto" w:fill="FFFFFF"/>
              </w:rPr>
            </w:pPr>
            <w:bookmarkStart w:id="1" w:name="_Hlk185424120"/>
            <w:r w:rsidRPr="00DD18DD">
              <w:rPr>
                <w:rFonts w:asciiTheme="minorHAnsi" w:hAnsiTheme="minorHAnsi" w:cstheme="minorHAnsi"/>
                <w:color w:val="121F28"/>
              </w:rPr>
              <w:t xml:space="preserve">If you would like to discuss this opportunity informally, please contact </w:t>
            </w:r>
            <w:r w:rsidR="009C1D7E">
              <w:rPr>
                <w:rFonts w:asciiTheme="minorHAnsi" w:hAnsiTheme="minorHAnsi" w:cstheme="minorHAnsi"/>
                <w:bCs/>
                <w:color w:val="201F1E"/>
                <w:bdr w:val="none" w:sz="0" w:space="0" w:color="auto" w:frame="1"/>
                <w:shd w:val="clear" w:color="auto" w:fill="FFFFFF"/>
              </w:rPr>
              <w:t>Aurora Gonzalo Tarodo</w:t>
            </w:r>
            <w:r w:rsidRPr="00DD18DD">
              <w:rPr>
                <w:rFonts w:asciiTheme="minorHAnsi" w:hAnsiTheme="minorHAnsi" w:cstheme="minorHAnsi"/>
                <w:bCs/>
                <w:color w:val="201F1E"/>
                <w:bdr w:val="none" w:sz="0" w:space="0" w:color="auto" w:frame="1"/>
                <w:shd w:val="clear" w:color="auto" w:fill="FFFFFF"/>
              </w:rPr>
              <w:t xml:space="preserve"> </w:t>
            </w:r>
            <w:r w:rsidR="005D42A6">
              <w:rPr>
                <w:rFonts w:asciiTheme="minorHAnsi" w:hAnsiTheme="minorHAnsi" w:cstheme="minorHAnsi"/>
                <w:bCs/>
                <w:color w:val="201F1E"/>
                <w:bdr w:val="none" w:sz="0" w:space="0" w:color="auto" w:frame="1"/>
                <w:shd w:val="clear" w:color="auto" w:fill="FFFFFF"/>
              </w:rPr>
              <w:t>at</w:t>
            </w:r>
            <w:r w:rsidRPr="00DD18DD">
              <w:rPr>
                <w:rFonts w:asciiTheme="minorHAnsi" w:hAnsiTheme="minorHAnsi" w:cstheme="minorHAnsi"/>
                <w:bCs/>
                <w:color w:val="201F1E"/>
                <w:bdr w:val="none" w:sz="0" w:space="0" w:color="auto" w:frame="1"/>
                <w:shd w:val="clear" w:color="auto" w:fill="FFFFFF"/>
              </w:rPr>
              <w:t xml:space="preserve"> </w:t>
            </w:r>
            <w:r w:rsidR="009C1D7E">
              <w:rPr>
                <w:rFonts w:asciiTheme="minorHAnsi" w:hAnsiTheme="minorHAnsi" w:cstheme="minorHAnsi"/>
                <w:bCs/>
                <w:color w:val="201F1E"/>
                <w:bdr w:val="none" w:sz="0" w:space="0" w:color="auto" w:frame="1"/>
                <w:shd w:val="clear" w:color="auto" w:fill="FFFFFF"/>
              </w:rPr>
              <w:t>07497606290</w:t>
            </w:r>
            <w:r w:rsidR="006317AD">
              <w:rPr>
                <w:rFonts w:asciiTheme="minorHAnsi" w:hAnsiTheme="minorHAnsi" w:cstheme="minorHAnsi"/>
                <w:bCs/>
                <w:color w:val="201F1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18DD">
              <w:rPr>
                <w:rFonts w:asciiTheme="minorHAnsi" w:hAnsiTheme="minorHAnsi" w:cstheme="minorHAnsi"/>
                <w:bCs/>
                <w:bdr w:val="none" w:sz="0" w:space="0" w:color="auto" w:frame="1"/>
                <w:shd w:val="clear" w:color="auto" w:fill="FFFFFF"/>
              </w:rPr>
              <w:t xml:space="preserve">or at </w:t>
            </w:r>
            <w:hyperlink r:id="rId9" w:history="1">
              <w:r w:rsidR="009C1D7E" w:rsidRPr="00FB7953">
                <w:rPr>
                  <w:rStyle w:val="Hyperlink"/>
                  <w:rFonts w:asciiTheme="minorHAnsi" w:hAnsiTheme="minorHAnsi" w:cstheme="minorHAnsi"/>
                  <w:bCs/>
                  <w:bdr w:val="none" w:sz="0" w:space="0" w:color="auto" w:frame="1"/>
                  <w:shd w:val="clear" w:color="auto" w:fill="FFFFFF"/>
                </w:rPr>
                <w:t>aurorag@wiltshirewildlife.org</w:t>
              </w:r>
            </w:hyperlink>
          </w:p>
          <w:bookmarkEnd w:id="1"/>
          <w:p w14:paraId="05F98628" w14:textId="1E13D54B" w:rsidR="00DD18DD" w:rsidRPr="005D42A6" w:rsidRDefault="00DD18DD" w:rsidP="00DD18DD">
            <w:pPr>
              <w:spacing w:after="0" w:line="240" w:lineRule="auto"/>
              <w:rPr>
                <w:rStyle w:val="Strong"/>
                <w:rFonts w:cstheme="minorHAnsi"/>
                <w:color w:val="121F2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8"/>
              <w:gridCol w:w="6551"/>
            </w:tblGrid>
            <w:tr w:rsidR="005D42A6" w14:paraId="61ABC832" w14:textId="77777777" w:rsidTr="006317AD">
              <w:trPr>
                <w:trHeight w:val="492"/>
              </w:trPr>
              <w:tc>
                <w:tcPr>
                  <w:tcW w:w="3708" w:type="dxa"/>
                  <w:vAlign w:val="center"/>
                </w:tcPr>
                <w:p w14:paraId="691A9F4D" w14:textId="475EE781" w:rsidR="005D42A6" w:rsidRDefault="005D42A6" w:rsidP="006317AD">
                  <w:pPr>
                    <w:spacing w:after="0" w:line="240" w:lineRule="auto"/>
                    <w:jc w:val="right"/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</w:pPr>
                  <w:r w:rsidRPr="00DD18DD"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  <w:t>Closing Date for applications:</w:t>
                  </w:r>
                  <w:r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551" w:type="dxa"/>
                  <w:vAlign w:val="center"/>
                </w:tcPr>
                <w:p w14:paraId="3D5E31DD" w14:textId="61CC9EA6" w:rsidR="005D42A6" w:rsidRPr="006317AD" w:rsidRDefault="005D42A6" w:rsidP="00DD18DD">
                  <w:pPr>
                    <w:spacing w:after="0" w:line="240" w:lineRule="auto"/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</w:pPr>
                  <w:r w:rsidRPr="006317AD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 xml:space="preserve">9:00 am </w:t>
                  </w:r>
                  <w:r w:rsidR="00FA0078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 xml:space="preserve">on </w:t>
                  </w:r>
                  <w:r w:rsidR="00944CC3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>Tuesday 7</w:t>
                  </w:r>
                  <w:r w:rsidRPr="006317AD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  <w:vertAlign w:val="superscript"/>
                    </w:rPr>
                    <w:t>th</w:t>
                  </w:r>
                  <w:r w:rsidRPr="006317AD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 xml:space="preserve"> January</w:t>
                  </w:r>
                  <w:r w:rsidR="00FA0078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 xml:space="preserve"> 2025</w:t>
                  </w:r>
                </w:p>
              </w:tc>
            </w:tr>
            <w:tr w:rsidR="005D42A6" w14:paraId="7121ED89" w14:textId="77777777" w:rsidTr="006317AD">
              <w:trPr>
                <w:trHeight w:val="570"/>
              </w:trPr>
              <w:tc>
                <w:tcPr>
                  <w:tcW w:w="3708" w:type="dxa"/>
                  <w:vAlign w:val="center"/>
                </w:tcPr>
                <w:p w14:paraId="162C08FF" w14:textId="1FE8CB99" w:rsidR="005D42A6" w:rsidRDefault="005D42A6" w:rsidP="006317AD">
                  <w:pPr>
                    <w:spacing w:after="0" w:line="240" w:lineRule="auto"/>
                    <w:jc w:val="right"/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</w:pPr>
                  <w:r w:rsidRPr="005D42A6"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  <w:t xml:space="preserve">Interviews: </w:t>
                  </w:r>
                </w:p>
              </w:tc>
              <w:tc>
                <w:tcPr>
                  <w:tcW w:w="6551" w:type="dxa"/>
                  <w:vAlign w:val="center"/>
                </w:tcPr>
                <w:p w14:paraId="3261E884" w14:textId="2DA8C4CC" w:rsidR="005D42A6" w:rsidRPr="006317AD" w:rsidRDefault="005D42A6" w:rsidP="00DD18DD">
                  <w:pPr>
                    <w:spacing w:after="0" w:line="240" w:lineRule="auto"/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</w:pPr>
                  <w:r w:rsidRPr="006317AD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>Monday 20</w:t>
                  </w:r>
                  <w:r w:rsidRPr="006317AD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  <w:vertAlign w:val="superscript"/>
                    </w:rPr>
                    <w:t>th</w:t>
                  </w:r>
                  <w:r w:rsidRPr="006317AD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 xml:space="preserve"> January</w:t>
                  </w:r>
                  <w:r w:rsidR="00FA0078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 xml:space="preserve"> 2025</w:t>
                  </w:r>
                </w:p>
              </w:tc>
            </w:tr>
            <w:tr w:rsidR="005D42A6" w14:paraId="65B60EB4" w14:textId="77777777" w:rsidTr="006317AD">
              <w:tc>
                <w:tcPr>
                  <w:tcW w:w="3708" w:type="dxa"/>
                  <w:vAlign w:val="center"/>
                </w:tcPr>
                <w:p w14:paraId="3DA29BF4" w14:textId="4E0B36AE" w:rsidR="005D42A6" w:rsidRDefault="005D42A6" w:rsidP="006317AD">
                  <w:pPr>
                    <w:spacing w:after="0" w:line="240" w:lineRule="auto"/>
                    <w:jc w:val="right"/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</w:pPr>
                  <w:r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  <w:t xml:space="preserve">Location:                                       </w:t>
                  </w:r>
                  <w:r w:rsidRPr="005D42A6"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51" w:type="dxa"/>
                  <w:vAlign w:val="center"/>
                </w:tcPr>
                <w:p w14:paraId="2245AACC" w14:textId="01B179D9" w:rsidR="005D42A6" w:rsidRPr="006317AD" w:rsidRDefault="005D42A6" w:rsidP="00DD18DD">
                  <w:pPr>
                    <w:spacing w:after="0" w:line="240" w:lineRule="auto"/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</w:pPr>
                  <w:r w:rsidRPr="006317AD">
                    <w:rPr>
                      <w:rStyle w:val="Strong"/>
                      <w:rFonts w:cstheme="minorHAnsi"/>
                      <w:b w:val="0"/>
                      <w:bCs w:val="0"/>
                      <w:color w:val="121F28"/>
                      <w:sz w:val="24"/>
                      <w:szCs w:val="24"/>
                    </w:rPr>
                    <w:t>Wiltshire Wildlife Trust Elm Tree Court Long Street Devizes Wiltshire SN10 1NJ</w:t>
                  </w:r>
                </w:p>
              </w:tc>
            </w:tr>
            <w:tr w:rsidR="005D42A6" w14:paraId="0A9C54CC" w14:textId="77777777" w:rsidTr="006317AD">
              <w:trPr>
                <w:trHeight w:val="528"/>
              </w:trPr>
              <w:tc>
                <w:tcPr>
                  <w:tcW w:w="3708" w:type="dxa"/>
                  <w:vAlign w:val="center"/>
                </w:tcPr>
                <w:p w14:paraId="145EEAE2" w14:textId="213E1877" w:rsidR="005D42A6" w:rsidRDefault="005D42A6" w:rsidP="006317AD">
                  <w:pPr>
                    <w:spacing w:after="0" w:line="240" w:lineRule="auto"/>
                    <w:jc w:val="right"/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</w:pPr>
                  <w:r w:rsidRPr="005D42A6">
                    <w:rPr>
                      <w:rFonts w:cstheme="minorHAnsi"/>
                      <w:b/>
                      <w:sz w:val="24"/>
                      <w:szCs w:val="24"/>
                    </w:rPr>
                    <w:t xml:space="preserve">Traineeship start date:               </w:t>
                  </w:r>
                </w:p>
              </w:tc>
              <w:tc>
                <w:tcPr>
                  <w:tcW w:w="6551" w:type="dxa"/>
                  <w:vAlign w:val="center"/>
                </w:tcPr>
                <w:p w14:paraId="18658B43" w14:textId="3A7D19CB" w:rsidR="005D42A6" w:rsidRPr="006317AD" w:rsidRDefault="005D42A6" w:rsidP="00DD18DD">
                  <w:pPr>
                    <w:spacing w:after="0" w:line="240" w:lineRule="auto"/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</w:rPr>
                  </w:pPr>
                  <w:r w:rsidRPr="006317AD">
                    <w:rPr>
                      <w:rFonts w:cstheme="minorHAnsi"/>
                      <w:sz w:val="24"/>
                      <w:szCs w:val="24"/>
                    </w:rPr>
                    <w:t>Monday 10</w:t>
                  </w:r>
                  <w:r w:rsidRPr="006317AD">
                    <w:rPr>
                      <w:rStyle w:val="Strong"/>
                      <w:rFonts w:cstheme="minorHAnsi"/>
                      <w:color w:val="121F28"/>
                      <w:sz w:val="24"/>
                      <w:szCs w:val="24"/>
                      <w:vertAlign w:val="superscript"/>
                    </w:rPr>
                    <w:t>th</w:t>
                  </w:r>
                  <w:r w:rsidRPr="006317AD">
                    <w:rPr>
                      <w:rFonts w:cstheme="minorHAnsi"/>
                      <w:sz w:val="24"/>
                      <w:szCs w:val="24"/>
                    </w:rPr>
                    <w:t xml:space="preserve"> February 2025</w:t>
                  </w:r>
                </w:p>
              </w:tc>
            </w:tr>
          </w:tbl>
          <w:p w14:paraId="5A748385" w14:textId="13CB307F" w:rsidR="00C934C7" w:rsidRPr="005D42A6" w:rsidRDefault="005D42A6" w:rsidP="005146EB">
            <w:pPr>
              <w:spacing w:after="0" w:line="240" w:lineRule="auto"/>
              <w:rPr>
                <w:rFonts w:cstheme="minorHAnsi"/>
                <w:b/>
                <w:bCs/>
                <w:color w:val="121F28"/>
                <w:sz w:val="24"/>
                <w:szCs w:val="24"/>
              </w:rPr>
            </w:pPr>
            <w:r>
              <w:rPr>
                <w:rStyle w:val="Strong"/>
                <w:rFonts w:cstheme="minorHAnsi"/>
                <w:color w:val="121F28"/>
                <w:sz w:val="24"/>
                <w:szCs w:val="24"/>
              </w:rPr>
              <w:t xml:space="preserve"> </w:t>
            </w:r>
          </w:p>
        </w:tc>
      </w:tr>
    </w:tbl>
    <w:p w14:paraId="1E69AA57" w14:textId="77777777" w:rsidR="00B371EE" w:rsidRDefault="00B371EE" w:rsidP="001628F4">
      <w:pPr>
        <w:rPr>
          <w:rFonts w:cstheme="minorHAnsi"/>
          <w:sz w:val="24"/>
          <w:szCs w:val="24"/>
        </w:rPr>
      </w:pPr>
    </w:p>
    <w:p w14:paraId="56B880BB" w14:textId="77777777" w:rsidR="00B371EE" w:rsidRPr="00B371EE" w:rsidRDefault="00B371EE" w:rsidP="00B371EE">
      <w:pPr>
        <w:jc w:val="center"/>
        <w:rPr>
          <w:rFonts w:cstheme="minorHAnsi"/>
          <w:sz w:val="28"/>
          <w:szCs w:val="28"/>
        </w:rPr>
      </w:pPr>
      <w:r w:rsidRPr="00B371EE">
        <w:rPr>
          <w:rFonts w:cstheme="minorHAnsi"/>
          <w:sz w:val="28"/>
          <w:szCs w:val="28"/>
        </w:rPr>
        <w:t>Wiltshire Wildlife Trust is proud to be an Equal Opportunities Employer</w:t>
      </w:r>
    </w:p>
    <w:sectPr w:rsidR="00B371EE" w:rsidRPr="00B371EE" w:rsidSect="00B371EE">
      <w:footerReference w:type="default" r:id="rId10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39DA" w14:textId="77777777" w:rsidR="0017626F" w:rsidRDefault="0017626F" w:rsidP="00010F82">
      <w:pPr>
        <w:spacing w:after="0" w:line="240" w:lineRule="auto"/>
      </w:pPr>
      <w:r>
        <w:separator/>
      </w:r>
    </w:p>
  </w:endnote>
  <w:endnote w:type="continuationSeparator" w:id="0">
    <w:p w14:paraId="20476C89" w14:textId="77777777" w:rsidR="0017626F" w:rsidRDefault="0017626F" w:rsidP="0001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elle 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elle">
    <w:altName w:val="Ade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C73A" w14:textId="77777777" w:rsidR="00010F82" w:rsidRDefault="00010F82" w:rsidP="00010F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90D2" w14:textId="77777777" w:rsidR="0017626F" w:rsidRDefault="0017626F" w:rsidP="00010F82">
      <w:pPr>
        <w:spacing w:after="0" w:line="240" w:lineRule="auto"/>
      </w:pPr>
      <w:r>
        <w:separator/>
      </w:r>
    </w:p>
  </w:footnote>
  <w:footnote w:type="continuationSeparator" w:id="0">
    <w:p w14:paraId="3EDC86CA" w14:textId="77777777" w:rsidR="0017626F" w:rsidRDefault="0017626F" w:rsidP="0001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8CF"/>
    <w:multiLevelType w:val="hybridMultilevel"/>
    <w:tmpl w:val="23168E96"/>
    <w:lvl w:ilvl="0" w:tplc="750CD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65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8C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0E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29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CC3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3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9C7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11A"/>
    <w:multiLevelType w:val="hybridMultilevel"/>
    <w:tmpl w:val="FD8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3534"/>
    <w:multiLevelType w:val="hybridMultilevel"/>
    <w:tmpl w:val="9CF2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5FC"/>
    <w:multiLevelType w:val="hybridMultilevel"/>
    <w:tmpl w:val="681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B74C9"/>
    <w:multiLevelType w:val="hybridMultilevel"/>
    <w:tmpl w:val="15BC30B0"/>
    <w:lvl w:ilvl="0" w:tplc="CF5EF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C2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D83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27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62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FC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0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A8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B4D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D6EB1"/>
    <w:multiLevelType w:val="hybridMultilevel"/>
    <w:tmpl w:val="AFC2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769966">
    <w:abstractNumId w:val="5"/>
  </w:num>
  <w:num w:numId="2" w16cid:durableId="1966353927">
    <w:abstractNumId w:val="0"/>
  </w:num>
  <w:num w:numId="3" w16cid:durableId="1214778688">
    <w:abstractNumId w:val="1"/>
  </w:num>
  <w:num w:numId="4" w16cid:durableId="1059016811">
    <w:abstractNumId w:val="4"/>
  </w:num>
  <w:num w:numId="5" w16cid:durableId="101339809">
    <w:abstractNumId w:val="2"/>
  </w:num>
  <w:num w:numId="6" w16cid:durableId="462431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82"/>
    <w:rsid w:val="000028F4"/>
    <w:rsid w:val="00010F82"/>
    <w:rsid w:val="00016764"/>
    <w:rsid w:val="000428A0"/>
    <w:rsid w:val="000509B2"/>
    <w:rsid w:val="0007452C"/>
    <w:rsid w:val="00083BF6"/>
    <w:rsid w:val="00084ADB"/>
    <w:rsid w:val="00093A2A"/>
    <w:rsid w:val="00095E39"/>
    <w:rsid w:val="00107A12"/>
    <w:rsid w:val="00125209"/>
    <w:rsid w:val="00127372"/>
    <w:rsid w:val="00137553"/>
    <w:rsid w:val="001628F4"/>
    <w:rsid w:val="0017626F"/>
    <w:rsid w:val="001B18BC"/>
    <w:rsid w:val="001C20E6"/>
    <w:rsid w:val="001D620C"/>
    <w:rsid w:val="00213804"/>
    <w:rsid w:val="002249A5"/>
    <w:rsid w:val="00225F35"/>
    <w:rsid w:val="0023152C"/>
    <w:rsid w:val="002550F7"/>
    <w:rsid w:val="002D48CD"/>
    <w:rsid w:val="002E211A"/>
    <w:rsid w:val="002E51E1"/>
    <w:rsid w:val="002E6E44"/>
    <w:rsid w:val="00364B34"/>
    <w:rsid w:val="00372F70"/>
    <w:rsid w:val="003738EB"/>
    <w:rsid w:val="003C2536"/>
    <w:rsid w:val="003D20D1"/>
    <w:rsid w:val="003E67BB"/>
    <w:rsid w:val="00485187"/>
    <w:rsid w:val="004A3F45"/>
    <w:rsid w:val="004A67A7"/>
    <w:rsid w:val="004B5D99"/>
    <w:rsid w:val="005146EB"/>
    <w:rsid w:val="0052535F"/>
    <w:rsid w:val="00567FCA"/>
    <w:rsid w:val="00575429"/>
    <w:rsid w:val="005A51A0"/>
    <w:rsid w:val="005A70C4"/>
    <w:rsid w:val="005B5659"/>
    <w:rsid w:val="005D42A6"/>
    <w:rsid w:val="005D5750"/>
    <w:rsid w:val="00604FB9"/>
    <w:rsid w:val="006079D8"/>
    <w:rsid w:val="00625F1A"/>
    <w:rsid w:val="006317AD"/>
    <w:rsid w:val="00692DA0"/>
    <w:rsid w:val="006C3D91"/>
    <w:rsid w:val="006D70AF"/>
    <w:rsid w:val="006F59EF"/>
    <w:rsid w:val="00737FC7"/>
    <w:rsid w:val="0074550C"/>
    <w:rsid w:val="007542E5"/>
    <w:rsid w:val="00770A62"/>
    <w:rsid w:val="00796122"/>
    <w:rsid w:val="008019E5"/>
    <w:rsid w:val="008103F4"/>
    <w:rsid w:val="00812CB3"/>
    <w:rsid w:val="008477E7"/>
    <w:rsid w:val="0085419A"/>
    <w:rsid w:val="0086393C"/>
    <w:rsid w:val="00876734"/>
    <w:rsid w:val="00877AB1"/>
    <w:rsid w:val="00887B3E"/>
    <w:rsid w:val="008D25C2"/>
    <w:rsid w:val="008D30A1"/>
    <w:rsid w:val="008F00F5"/>
    <w:rsid w:val="008F1182"/>
    <w:rsid w:val="009122A8"/>
    <w:rsid w:val="00932A52"/>
    <w:rsid w:val="009425E1"/>
    <w:rsid w:val="00944CC3"/>
    <w:rsid w:val="00954A88"/>
    <w:rsid w:val="00975102"/>
    <w:rsid w:val="00975835"/>
    <w:rsid w:val="0099234A"/>
    <w:rsid w:val="009A3979"/>
    <w:rsid w:val="009B148B"/>
    <w:rsid w:val="009B2093"/>
    <w:rsid w:val="009C1D7E"/>
    <w:rsid w:val="009F3702"/>
    <w:rsid w:val="00A02258"/>
    <w:rsid w:val="00A14BE5"/>
    <w:rsid w:val="00A55303"/>
    <w:rsid w:val="00A9299C"/>
    <w:rsid w:val="00AD1A9B"/>
    <w:rsid w:val="00AE25F8"/>
    <w:rsid w:val="00AF649B"/>
    <w:rsid w:val="00AF7EAD"/>
    <w:rsid w:val="00B237CE"/>
    <w:rsid w:val="00B371EE"/>
    <w:rsid w:val="00B518AB"/>
    <w:rsid w:val="00B75BB6"/>
    <w:rsid w:val="00B75C34"/>
    <w:rsid w:val="00BF4C9A"/>
    <w:rsid w:val="00C001FC"/>
    <w:rsid w:val="00C02405"/>
    <w:rsid w:val="00C06E56"/>
    <w:rsid w:val="00C90E5D"/>
    <w:rsid w:val="00C91B42"/>
    <w:rsid w:val="00C934C7"/>
    <w:rsid w:val="00CB4A5B"/>
    <w:rsid w:val="00CB6B21"/>
    <w:rsid w:val="00CC2EA0"/>
    <w:rsid w:val="00CC38F1"/>
    <w:rsid w:val="00CC4D63"/>
    <w:rsid w:val="00CF5243"/>
    <w:rsid w:val="00D10F04"/>
    <w:rsid w:val="00D6187A"/>
    <w:rsid w:val="00D919D0"/>
    <w:rsid w:val="00DA50C5"/>
    <w:rsid w:val="00DB41A5"/>
    <w:rsid w:val="00DD18DD"/>
    <w:rsid w:val="00DD74CE"/>
    <w:rsid w:val="00E00E7E"/>
    <w:rsid w:val="00E012B6"/>
    <w:rsid w:val="00E01E2D"/>
    <w:rsid w:val="00E65572"/>
    <w:rsid w:val="00E97F92"/>
    <w:rsid w:val="00F12E8F"/>
    <w:rsid w:val="00F3754E"/>
    <w:rsid w:val="00F530BB"/>
    <w:rsid w:val="00F60B02"/>
    <w:rsid w:val="00F62A56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2EF88"/>
  <w15:docId w15:val="{1AC7EF00-014A-436B-8F33-24E6FE53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F8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A14BE5"/>
    <w:pPr>
      <w:spacing w:after="225" w:line="240" w:lineRule="auto"/>
      <w:outlineLvl w:val="1"/>
    </w:pPr>
    <w:rPr>
      <w:rFonts w:ascii="Adelle Bold" w:eastAsia="Times New Roman" w:hAnsi="Adelle Bold" w:cs="Arial"/>
      <w:b/>
      <w:bCs/>
      <w:color w:val="424422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82"/>
  </w:style>
  <w:style w:type="paragraph" w:styleId="Footer">
    <w:name w:val="footer"/>
    <w:basedOn w:val="Normal"/>
    <w:link w:val="FooterChar"/>
    <w:uiPriority w:val="99"/>
    <w:unhideWhenUsed/>
    <w:rsid w:val="0001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82"/>
  </w:style>
  <w:style w:type="paragraph" w:styleId="ListParagraph">
    <w:name w:val="List Paragraph"/>
    <w:basedOn w:val="Normal"/>
    <w:uiPriority w:val="99"/>
    <w:qFormat/>
    <w:rsid w:val="00010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10F8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14BE5"/>
    <w:rPr>
      <w:rFonts w:ascii="Adelle Bold" w:eastAsia="Times New Roman" w:hAnsi="Adelle Bold" w:cs="Arial"/>
      <w:b/>
      <w:bCs/>
      <w:color w:val="424422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A14B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C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A3979"/>
    <w:pPr>
      <w:spacing w:after="0" w:line="240" w:lineRule="auto"/>
    </w:pPr>
  </w:style>
  <w:style w:type="character" w:customStyle="1" w:styleId="A2">
    <w:name w:val="A2"/>
    <w:uiPriority w:val="99"/>
    <w:rsid w:val="003738EB"/>
    <w:rPr>
      <w:rFonts w:ascii="Myriad Pro" w:hAnsi="Myriad Pro" w:cs="Myriad Pro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3738EB"/>
    <w:pPr>
      <w:spacing w:line="241" w:lineRule="atLeast"/>
    </w:pPr>
    <w:rPr>
      <w:rFonts w:ascii="Adelle" w:hAnsi="Adelle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8477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D18DD"/>
    <w:rPr>
      <w:b/>
      <w:bCs/>
    </w:rPr>
  </w:style>
  <w:style w:type="paragraph" w:styleId="Revision">
    <w:name w:val="Revision"/>
    <w:hidden/>
    <w:uiPriority w:val="99"/>
    <w:semiHidden/>
    <w:rsid w:val="00DD74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1D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92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wiltshirewildlif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urorag@wiltshirewild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Janes</dc:creator>
  <cp:lastModifiedBy>Jessica Baker</cp:lastModifiedBy>
  <cp:revision>14</cp:revision>
  <cp:lastPrinted>2017-05-03T11:07:00Z</cp:lastPrinted>
  <dcterms:created xsi:type="dcterms:W3CDTF">2024-12-17T13:39:00Z</dcterms:created>
  <dcterms:modified xsi:type="dcterms:W3CDTF">2024-12-19T20:15:00Z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e06850-4bfe-4011-91f3-78d05895feca_Enabled">
    <vt:lpwstr>true</vt:lpwstr>
  </property>
  <property fmtid="{D5CDD505-2E9C-101B-9397-08002B2CF9AE}" pid="3" name="MSIP_Label_33e06850-4bfe-4011-91f3-78d05895feca_SetDate">
    <vt:lpwstr>2024-09-12T14:44:07Z</vt:lpwstr>
  </property>
  <property fmtid="{D5CDD505-2E9C-101B-9397-08002B2CF9AE}" pid="4" name="MSIP_Label_33e06850-4bfe-4011-91f3-78d05895feca_Method">
    <vt:lpwstr>Standard</vt:lpwstr>
  </property>
  <property fmtid="{D5CDD505-2E9C-101B-9397-08002B2CF9AE}" pid="5" name="MSIP_Label_33e06850-4bfe-4011-91f3-78d05895feca_Name">
    <vt:lpwstr>defa4170-0d19-0005-0004-bc88714345d2</vt:lpwstr>
  </property>
  <property fmtid="{D5CDD505-2E9C-101B-9397-08002B2CF9AE}" pid="6" name="MSIP_Label_33e06850-4bfe-4011-91f3-78d05895feca_SiteId">
    <vt:lpwstr>96fe3557-ed75-471a-9968-7bd1912c0245</vt:lpwstr>
  </property>
  <property fmtid="{D5CDD505-2E9C-101B-9397-08002B2CF9AE}" pid="7" name="MSIP_Label_33e06850-4bfe-4011-91f3-78d05895feca_ActionId">
    <vt:lpwstr>dbb7029b-b354-434e-9c06-10ef7f4e866e</vt:lpwstr>
  </property>
  <property fmtid="{D5CDD505-2E9C-101B-9397-08002B2CF9AE}" pid="8" name="MSIP_Label_33e06850-4bfe-4011-91f3-78d05895feca_ContentBits">
    <vt:lpwstr>0</vt:lpwstr>
  </property>
  <property fmtid="{D5CDD505-2E9C-101B-9397-08002B2CF9AE}" pid="9" name="GrammarlyDocumentId">
    <vt:lpwstr>25402c47067478ce6e645416e60ba3b6a01c54eef9a85f8e630e4a69667ab697</vt:lpwstr>
  </property>
</Properties>
</file>