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6EA0C" w14:textId="77777777" w:rsidR="006915CA" w:rsidRDefault="006915CA" w:rsidP="009F0B80"/>
    <w:p w14:paraId="3148A422" w14:textId="77777777" w:rsidR="0086028D" w:rsidRDefault="0086028D" w:rsidP="006915CA">
      <w:pPr>
        <w:pStyle w:val="NoSpacing"/>
        <w:jc w:val="center"/>
        <w:rPr>
          <w:rFonts w:ascii="Arial" w:hAnsi="Arial" w:cs="Arial"/>
          <w:b/>
          <w:sz w:val="28"/>
          <w:szCs w:val="28"/>
        </w:rPr>
      </w:pPr>
    </w:p>
    <w:p w14:paraId="3BED92EB" w14:textId="4ACD6B11" w:rsidR="006915CA" w:rsidRDefault="002F789B" w:rsidP="0086028D">
      <w:pPr>
        <w:pStyle w:val="NoSpacing"/>
        <w:jc w:val="center"/>
        <w:rPr>
          <w:rFonts w:ascii="Arial" w:hAnsi="Arial" w:cs="Arial"/>
          <w:b/>
          <w:sz w:val="28"/>
          <w:szCs w:val="28"/>
        </w:rPr>
      </w:pPr>
      <w:r>
        <w:rPr>
          <w:rFonts w:ascii="Arial" w:hAnsi="Arial" w:cs="Arial"/>
          <w:b/>
          <w:sz w:val="28"/>
          <w:szCs w:val="28"/>
        </w:rPr>
        <w:t xml:space="preserve">Project </w:t>
      </w:r>
      <w:r w:rsidR="00070D5A">
        <w:rPr>
          <w:rFonts w:ascii="Arial" w:hAnsi="Arial" w:cs="Arial"/>
          <w:b/>
          <w:sz w:val="28"/>
          <w:szCs w:val="28"/>
        </w:rPr>
        <w:t>Manager</w:t>
      </w:r>
      <w:r>
        <w:rPr>
          <w:rFonts w:ascii="Arial" w:hAnsi="Arial" w:cs="Arial"/>
          <w:b/>
          <w:sz w:val="28"/>
          <w:szCs w:val="28"/>
        </w:rPr>
        <w:t xml:space="preserve"> – Landscape Recovery</w:t>
      </w:r>
    </w:p>
    <w:p w14:paraId="242A22EE" w14:textId="77777777" w:rsidR="00CB6B02" w:rsidRDefault="00CB6B02" w:rsidP="006915CA">
      <w:pPr>
        <w:pStyle w:val="NoSpacing"/>
        <w:jc w:val="center"/>
        <w:rPr>
          <w:rFonts w:ascii="Arial" w:hAnsi="Arial" w:cs="Arial"/>
          <w:b/>
          <w:sz w:val="28"/>
          <w:szCs w:val="28"/>
        </w:rPr>
      </w:pPr>
    </w:p>
    <w:p w14:paraId="7F8ACAF7" w14:textId="77777777" w:rsidR="006915CA" w:rsidRDefault="006915CA" w:rsidP="006915CA">
      <w:pPr>
        <w:pStyle w:val="NoSpacing"/>
        <w:jc w:val="center"/>
        <w:rPr>
          <w:rFonts w:ascii="Arial" w:hAnsi="Arial" w:cs="Arial"/>
          <w:b/>
          <w:sz w:val="28"/>
          <w:szCs w:val="28"/>
        </w:rPr>
      </w:pPr>
      <w:r>
        <w:rPr>
          <w:rFonts w:ascii="Arial" w:hAnsi="Arial" w:cs="Arial"/>
          <w:b/>
          <w:sz w:val="28"/>
          <w:szCs w:val="28"/>
        </w:rPr>
        <w:t>Job Description and Person Specification</w:t>
      </w:r>
    </w:p>
    <w:p w14:paraId="0A996304" w14:textId="77777777" w:rsidR="00CB6B02" w:rsidRDefault="00CB6B02" w:rsidP="006915CA">
      <w:pPr>
        <w:pStyle w:val="NoSpacing"/>
        <w:jc w:val="center"/>
        <w:rPr>
          <w:rFonts w:ascii="Arial" w:hAnsi="Arial" w:cs="Arial"/>
          <w:b/>
          <w:sz w:val="28"/>
          <w:szCs w:val="28"/>
        </w:rPr>
      </w:pPr>
    </w:p>
    <w:p w14:paraId="3978388A" w14:textId="191F6660" w:rsidR="00CB6B02" w:rsidRPr="007E7043" w:rsidRDefault="00CB6B02" w:rsidP="00CB6B02">
      <w:pPr>
        <w:pStyle w:val="NoSpacing"/>
        <w:rPr>
          <w:rFonts w:cstheme="minorHAnsi"/>
          <w:bCs/>
        </w:rPr>
      </w:pPr>
      <w:r w:rsidRPr="007E7043">
        <w:rPr>
          <w:rFonts w:cstheme="minorHAnsi"/>
          <w:b/>
        </w:rPr>
        <w:t>Reports to:</w:t>
      </w:r>
      <w:r w:rsidR="00070D5A" w:rsidRPr="007E7043">
        <w:rPr>
          <w:rFonts w:cstheme="minorHAnsi"/>
          <w:b/>
        </w:rPr>
        <w:t xml:space="preserve"> </w:t>
      </w:r>
      <w:r w:rsidR="002C4F0A" w:rsidRPr="007E7043">
        <w:rPr>
          <w:rFonts w:cstheme="minorHAnsi"/>
          <w:b/>
        </w:rPr>
        <w:tab/>
      </w:r>
      <w:r w:rsidR="003A34B3" w:rsidRPr="007E7043">
        <w:rPr>
          <w:rFonts w:cstheme="minorHAnsi"/>
          <w:bCs/>
        </w:rPr>
        <w:t>Director of Nature Recovery</w:t>
      </w:r>
    </w:p>
    <w:p w14:paraId="541DE6CA" w14:textId="6006109B" w:rsidR="002879B5" w:rsidRPr="007E7043" w:rsidRDefault="002879B5" w:rsidP="00CB6B02">
      <w:pPr>
        <w:pStyle w:val="NoSpacing"/>
        <w:rPr>
          <w:rFonts w:cstheme="minorHAnsi"/>
          <w:b/>
        </w:rPr>
      </w:pPr>
      <w:r w:rsidRPr="007E7043">
        <w:rPr>
          <w:rFonts w:cstheme="minorHAnsi"/>
          <w:b/>
        </w:rPr>
        <w:t>Contract:</w:t>
      </w:r>
      <w:r w:rsidR="00070D5A" w:rsidRPr="007E7043">
        <w:rPr>
          <w:rFonts w:cstheme="minorHAnsi"/>
          <w:b/>
        </w:rPr>
        <w:t xml:space="preserve"> </w:t>
      </w:r>
      <w:r w:rsidR="002C4F0A" w:rsidRPr="007E7043">
        <w:rPr>
          <w:rFonts w:cstheme="minorHAnsi"/>
          <w:b/>
        </w:rPr>
        <w:tab/>
      </w:r>
      <w:r w:rsidR="002F789B" w:rsidRPr="007E7043">
        <w:rPr>
          <w:rFonts w:cstheme="minorHAnsi"/>
          <w:bCs/>
        </w:rPr>
        <w:t>Permanent</w:t>
      </w:r>
    </w:p>
    <w:p w14:paraId="1A2BB95D" w14:textId="4AD18D03" w:rsidR="00CB6B02" w:rsidRPr="007E7043" w:rsidRDefault="00CB6B02" w:rsidP="00CB6B02">
      <w:pPr>
        <w:pStyle w:val="NoSpacing"/>
        <w:rPr>
          <w:rFonts w:cstheme="minorHAnsi"/>
          <w:b/>
        </w:rPr>
      </w:pPr>
      <w:r w:rsidRPr="007E7043">
        <w:rPr>
          <w:rFonts w:cstheme="minorHAnsi"/>
          <w:b/>
        </w:rPr>
        <w:t>Hours:</w:t>
      </w:r>
      <w:r w:rsidR="00070D5A" w:rsidRPr="007E7043">
        <w:rPr>
          <w:rFonts w:cstheme="minorHAnsi"/>
          <w:b/>
        </w:rPr>
        <w:t xml:space="preserve"> </w:t>
      </w:r>
      <w:r w:rsidR="002C4F0A" w:rsidRPr="007E7043">
        <w:rPr>
          <w:rFonts w:cstheme="minorHAnsi"/>
          <w:b/>
        </w:rPr>
        <w:tab/>
      </w:r>
      <w:r w:rsidR="002C4F0A" w:rsidRPr="007E7043">
        <w:rPr>
          <w:rFonts w:cstheme="minorHAnsi"/>
          <w:b/>
        </w:rPr>
        <w:tab/>
      </w:r>
      <w:r w:rsidR="00070D5A" w:rsidRPr="007E7043">
        <w:rPr>
          <w:rFonts w:cstheme="minorHAnsi"/>
          <w:bCs/>
        </w:rPr>
        <w:t xml:space="preserve">37.5 </w:t>
      </w:r>
      <w:r w:rsidR="00E52738" w:rsidRPr="007E7043">
        <w:rPr>
          <w:rFonts w:cstheme="minorHAnsi"/>
          <w:bCs/>
        </w:rPr>
        <w:t>per week</w:t>
      </w:r>
      <w:r w:rsidR="002F789B" w:rsidRPr="007E7043">
        <w:rPr>
          <w:rFonts w:cstheme="minorHAnsi"/>
          <w:bCs/>
        </w:rPr>
        <w:t xml:space="preserve"> </w:t>
      </w:r>
      <w:r w:rsidR="007E7043">
        <w:rPr>
          <w:rFonts w:cstheme="minorHAnsi"/>
          <w:bCs/>
        </w:rPr>
        <w:t>Monday to Friday</w:t>
      </w:r>
    </w:p>
    <w:p w14:paraId="1A72E06E" w14:textId="083504D5" w:rsidR="006915CA" w:rsidRPr="007E7043" w:rsidRDefault="00CB6B02" w:rsidP="00CB6B02">
      <w:pPr>
        <w:pStyle w:val="NoSpacing"/>
        <w:rPr>
          <w:rFonts w:cstheme="minorHAnsi"/>
          <w:b/>
        </w:rPr>
      </w:pPr>
      <w:r w:rsidRPr="007E7043">
        <w:rPr>
          <w:rFonts w:cstheme="minorHAnsi"/>
          <w:b/>
        </w:rPr>
        <w:t>Based at:</w:t>
      </w:r>
      <w:r w:rsidR="00070D5A" w:rsidRPr="007E7043">
        <w:rPr>
          <w:rFonts w:cstheme="minorHAnsi"/>
          <w:b/>
        </w:rPr>
        <w:t xml:space="preserve"> </w:t>
      </w:r>
      <w:r w:rsidR="002C4F0A" w:rsidRPr="007E7043">
        <w:rPr>
          <w:rFonts w:cstheme="minorHAnsi"/>
          <w:b/>
        </w:rPr>
        <w:tab/>
      </w:r>
      <w:r w:rsidR="002C4F0A" w:rsidRPr="007E7043">
        <w:rPr>
          <w:rFonts w:cstheme="minorHAnsi"/>
          <w:bCs/>
        </w:rPr>
        <w:t>Elm Tree Court,</w:t>
      </w:r>
      <w:r w:rsidR="00070D5A" w:rsidRPr="007E7043">
        <w:rPr>
          <w:rFonts w:cstheme="minorHAnsi"/>
          <w:bCs/>
        </w:rPr>
        <w:t xml:space="preserve"> Devizes with </w:t>
      </w:r>
      <w:r w:rsidR="007E7043">
        <w:rPr>
          <w:rFonts w:cstheme="minorHAnsi"/>
          <w:bCs/>
        </w:rPr>
        <w:t xml:space="preserve">some home working </w:t>
      </w:r>
      <w:r w:rsidR="00070D5A" w:rsidRPr="007E7043">
        <w:rPr>
          <w:rFonts w:cstheme="minorHAnsi"/>
          <w:bCs/>
        </w:rPr>
        <w:t>available</w:t>
      </w:r>
    </w:p>
    <w:p w14:paraId="4418A5EA" w14:textId="77777777" w:rsidR="00CB6B02" w:rsidRPr="008616EC" w:rsidRDefault="00CB6B02" w:rsidP="00D006E8">
      <w:pPr>
        <w:spacing w:after="0"/>
        <w:rPr>
          <w:rFonts w:ascii="Aptos Display" w:hAnsi="Aptos Display" w:cs="Arial"/>
          <w:b/>
        </w:rPr>
      </w:pPr>
    </w:p>
    <w:p w14:paraId="00A1E691" w14:textId="77777777" w:rsidR="00D006E8" w:rsidRPr="00B91972" w:rsidRDefault="00D006E8" w:rsidP="00D006E8">
      <w:pPr>
        <w:spacing w:after="0"/>
        <w:rPr>
          <w:rFonts w:cstheme="minorHAnsi"/>
          <w:b/>
        </w:rPr>
      </w:pPr>
      <w:r w:rsidRPr="00B91972">
        <w:rPr>
          <w:rFonts w:cstheme="minorHAnsi"/>
          <w:b/>
        </w:rPr>
        <w:t>JOB PURPOSE</w:t>
      </w:r>
    </w:p>
    <w:p w14:paraId="7FED2A43" w14:textId="6BBDD10B" w:rsidR="00B26317" w:rsidRPr="00B91972" w:rsidRDefault="00B26317" w:rsidP="008616EC">
      <w:pPr>
        <w:rPr>
          <w:rFonts w:cstheme="minorHAnsi"/>
        </w:rPr>
      </w:pPr>
      <w:r w:rsidRPr="00B91972">
        <w:rPr>
          <w:rFonts w:cstheme="minorHAnsi"/>
        </w:rPr>
        <w:t xml:space="preserve">Support Wiltshire Wildlife Trust’s Nature Recovery Strategy by leading the Wylye Valley Landscape Recovery project, work collaboratively with landowners and stakeholders, spearhead </w:t>
      </w:r>
      <w:r w:rsidR="008616EC" w:rsidRPr="00B91972">
        <w:rPr>
          <w:rFonts w:cstheme="minorHAnsi"/>
        </w:rPr>
        <w:t xml:space="preserve">and project manage </w:t>
      </w:r>
      <w:r w:rsidRPr="00B91972">
        <w:rPr>
          <w:rFonts w:cstheme="minorHAnsi"/>
        </w:rPr>
        <w:t xml:space="preserve">new initiatives that drive nature recovery and </w:t>
      </w:r>
      <w:r w:rsidR="002171EA" w:rsidRPr="00B91972">
        <w:rPr>
          <w:rFonts w:cstheme="minorHAnsi"/>
        </w:rPr>
        <w:t>nature-friendly</w:t>
      </w:r>
      <w:r w:rsidRPr="00B91972">
        <w:rPr>
          <w:rFonts w:cstheme="minorHAnsi"/>
        </w:rPr>
        <w:t xml:space="preserve"> farming forward.</w:t>
      </w:r>
    </w:p>
    <w:p w14:paraId="3175859F" w14:textId="54313C8F" w:rsidR="00D006E8" w:rsidRPr="00B91972" w:rsidRDefault="00D006E8" w:rsidP="00D006E8">
      <w:pPr>
        <w:spacing w:after="0"/>
        <w:rPr>
          <w:rFonts w:cstheme="minorHAnsi"/>
          <w:b/>
        </w:rPr>
      </w:pPr>
      <w:r w:rsidRPr="00B91972">
        <w:rPr>
          <w:rFonts w:cstheme="minorHAnsi"/>
          <w:b/>
        </w:rPr>
        <w:t>DIMENSIONS</w:t>
      </w:r>
    </w:p>
    <w:p w14:paraId="3EE3949D" w14:textId="7EBD9A1C" w:rsidR="00EF2742" w:rsidRPr="00B91972" w:rsidRDefault="00B26317" w:rsidP="008616EC">
      <w:pPr>
        <w:rPr>
          <w:rFonts w:cstheme="minorHAnsi"/>
        </w:rPr>
      </w:pPr>
      <w:r w:rsidRPr="00B91972">
        <w:rPr>
          <w:rFonts w:cstheme="minorHAnsi"/>
        </w:rPr>
        <w:t>The postholder will line manage the Landscape Recovery Project Assistant and Nature Recovery Administrative Assistant, ensuring effective project delivery. They may also supervise trainees, work placement students, volunteers, and contractors as needed. The role includes managing individual project budgets</w:t>
      </w:r>
      <w:r w:rsidR="008616EC" w:rsidRPr="00B91972">
        <w:rPr>
          <w:rFonts w:cstheme="minorHAnsi"/>
        </w:rPr>
        <w:t xml:space="preserve"> </w:t>
      </w:r>
      <w:r w:rsidRPr="00B91972">
        <w:rPr>
          <w:rFonts w:cstheme="minorHAnsi"/>
        </w:rPr>
        <w:t>and overseeing grant claims to ensure financial compliance and project success.</w:t>
      </w:r>
    </w:p>
    <w:p w14:paraId="7B203F09" w14:textId="77777777" w:rsidR="00EF2742" w:rsidRPr="00B91972" w:rsidRDefault="00EF2742" w:rsidP="00EF2742">
      <w:pPr>
        <w:spacing w:after="0"/>
        <w:rPr>
          <w:rFonts w:cstheme="minorHAnsi"/>
          <w:b/>
        </w:rPr>
      </w:pPr>
      <w:r w:rsidRPr="00B91972">
        <w:rPr>
          <w:rFonts w:cstheme="minorHAnsi"/>
          <w:b/>
        </w:rPr>
        <w:t xml:space="preserve">BACKGROUND </w:t>
      </w:r>
    </w:p>
    <w:p w14:paraId="45B33DC0" w14:textId="27A4714F" w:rsidR="00EF2742" w:rsidRPr="00B91972" w:rsidRDefault="00EF2742" w:rsidP="00EF2742">
      <w:pPr>
        <w:rPr>
          <w:rFonts w:cstheme="minorHAnsi"/>
        </w:rPr>
      </w:pPr>
      <w:r w:rsidRPr="00B91972">
        <w:rPr>
          <w:rFonts w:cstheme="minorHAnsi"/>
        </w:rPr>
        <w:t xml:space="preserve">As part of its ambitious Nature Recovery Strategy, Wiltshire Wildlife Trust is working to restore landscapes and habitats at scale, delivering 30 by 30 for nature. Wiltshire Wildlife Trust's Water Team has been dedicated to creating and restoring rivers, floodplains, and wet habitats across Wiltshire. The ambitious Wylye </w:t>
      </w:r>
      <w:r w:rsidR="002171EA" w:rsidRPr="00B91972">
        <w:rPr>
          <w:rFonts w:cstheme="minorHAnsi"/>
        </w:rPr>
        <w:t xml:space="preserve">Landscape Recovery Scheme </w:t>
      </w:r>
      <w:r w:rsidRPr="00B91972">
        <w:rPr>
          <w:rFonts w:cstheme="minorHAnsi"/>
        </w:rPr>
        <w:t>is a cornerstone of this effort, encompassing over 22km of chalk stream and 800 hectares of the Wylye Valley, in partnership with over 20 landowners and managers. This project aims to rejuvenate the valley's dynamism, diversity, and ecological richness. Historically, the River Wylye has suffered from dredging, straightening, and pollution, threatening its unique flora and fauna with irreversible decline. The WCSP presents an unprecedented opportunity to restore the river's natural connection to its floodplain, revitaliz</w:t>
      </w:r>
      <w:r w:rsidR="008616EC" w:rsidRPr="00B91972">
        <w:rPr>
          <w:rFonts w:cstheme="minorHAnsi"/>
        </w:rPr>
        <w:t>e</w:t>
      </w:r>
      <w:r w:rsidRPr="00B91972">
        <w:rPr>
          <w:rFonts w:cstheme="minorHAnsi"/>
        </w:rPr>
        <w:t xml:space="preserve"> habitats</w:t>
      </w:r>
      <w:r w:rsidR="008616EC" w:rsidRPr="00B91972">
        <w:rPr>
          <w:rFonts w:cstheme="minorHAnsi"/>
        </w:rPr>
        <w:t xml:space="preserve">, restore natural processes </w:t>
      </w:r>
      <w:r w:rsidRPr="00B91972">
        <w:rPr>
          <w:rFonts w:cstheme="minorHAnsi"/>
        </w:rPr>
        <w:t>and set a national precedent for chalk stream restoration.</w:t>
      </w:r>
    </w:p>
    <w:p w14:paraId="23289EFA" w14:textId="4ACE2F8A" w:rsidR="008616EC" w:rsidRPr="00B91972" w:rsidRDefault="008616EC" w:rsidP="008616EC">
      <w:pPr>
        <w:rPr>
          <w:rFonts w:cstheme="minorHAnsi"/>
        </w:rPr>
      </w:pPr>
      <w:r w:rsidRPr="00B91972">
        <w:rPr>
          <w:rFonts w:cstheme="minorHAnsi"/>
        </w:rPr>
        <w:t xml:space="preserve">Beyond the Wylye Landscape Recovery Project, Wiltshire Wildlife Trust is scaling up its nature recovery efforts, delivering a growing portfolio of landscape-scale restoration projects, including Great </w:t>
      </w:r>
      <w:proofErr w:type="spellStart"/>
      <w:r w:rsidRPr="00B91972">
        <w:rPr>
          <w:rFonts w:cstheme="minorHAnsi"/>
        </w:rPr>
        <w:t>Chalfield</w:t>
      </w:r>
      <w:proofErr w:type="spellEnd"/>
      <w:r w:rsidRPr="00B91972">
        <w:rPr>
          <w:rFonts w:cstheme="minorHAnsi"/>
        </w:rPr>
        <w:t>, Project Peewit, and farm cluster initiatives. Once the Wylye Landscape Recovery Scheme concludes, the Project Manager will play a key role in developing and delivering Land &amp; Nature projects across the Trust’s expanding nature recovery program.</w:t>
      </w:r>
    </w:p>
    <w:p w14:paraId="305A81CB" w14:textId="058A3BE6" w:rsidR="00D006E8" w:rsidRPr="00B91972" w:rsidRDefault="00D006E8" w:rsidP="00D006E8">
      <w:pPr>
        <w:pStyle w:val="NoSpacing"/>
        <w:rPr>
          <w:rFonts w:cstheme="minorHAnsi"/>
          <w:b/>
        </w:rPr>
      </w:pPr>
      <w:r w:rsidRPr="00B91972">
        <w:rPr>
          <w:rFonts w:cstheme="minorHAnsi"/>
          <w:b/>
        </w:rPr>
        <w:t xml:space="preserve">MAIN DUTIES AND RESPONSIBILITIES </w:t>
      </w:r>
    </w:p>
    <w:p w14:paraId="4251297A" w14:textId="2A73535C" w:rsidR="00580DD4" w:rsidRPr="00B91972" w:rsidRDefault="00007CE7" w:rsidP="008616EC">
      <w:pPr>
        <w:rPr>
          <w:rFonts w:cstheme="minorHAnsi"/>
        </w:rPr>
      </w:pPr>
      <w:r w:rsidRPr="00B91972">
        <w:rPr>
          <w:rFonts w:cstheme="minorHAnsi"/>
        </w:rPr>
        <w:t>The Project Manager – Landscape Recovery is a key role leading the development and delivery of the Wylye Chalk Stream Landscape Recovery project, working with partners to drive nature recovery at a landscape scale and secure blended finance to sustain long-term impact. The postholder will be responsible for managing all aspects of project workstreams, including:</w:t>
      </w:r>
    </w:p>
    <w:p w14:paraId="0E15669E" w14:textId="77777777" w:rsidR="00007CE7" w:rsidRPr="00B91972" w:rsidRDefault="009D1A74" w:rsidP="00007CE7">
      <w:pPr>
        <w:pStyle w:val="ListParagraph"/>
        <w:numPr>
          <w:ilvl w:val="0"/>
          <w:numId w:val="29"/>
        </w:numPr>
        <w:rPr>
          <w:rFonts w:cstheme="minorHAnsi"/>
          <w:bCs/>
        </w:rPr>
      </w:pPr>
      <w:r w:rsidRPr="00B91972">
        <w:rPr>
          <w:rFonts w:cstheme="minorHAnsi"/>
          <w:bCs/>
        </w:rPr>
        <w:t>Land management plan</w:t>
      </w:r>
      <w:r w:rsidR="001D7D50" w:rsidRPr="00B91972">
        <w:rPr>
          <w:rFonts w:cstheme="minorHAnsi"/>
          <w:bCs/>
        </w:rPr>
        <w:t>s</w:t>
      </w:r>
    </w:p>
    <w:p w14:paraId="54F09553" w14:textId="59863E6B" w:rsidR="009D1A74" w:rsidRPr="00B91972" w:rsidRDefault="009D1A74" w:rsidP="00007CE7">
      <w:pPr>
        <w:pStyle w:val="ListParagraph"/>
        <w:numPr>
          <w:ilvl w:val="0"/>
          <w:numId w:val="29"/>
        </w:numPr>
        <w:rPr>
          <w:rFonts w:cstheme="minorHAnsi"/>
          <w:bCs/>
        </w:rPr>
      </w:pPr>
      <w:r w:rsidRPr="00B91972">
        <w:rPr>
          <w:rFonts w:cstheme="minorHAnsi"/>
          <w:bCs/>
        </w:rPr>
        <w:t>Blended finance plan</w:t>
      </w:r>
    </w:p>
    <w:p w14:paraId="52E0D536" w14:textId="77777777" w:rsidR="00007CE7" w:rsidRPr="00B91972" w:rsidRDefault="009D1A74" w:rsidP="00007CE7">
      <w:pPr>
        <w:pStyle w:val="ListParagraph"/>
        <w:numPr>
          <w:ilvl w:val="0"/>
          <w:numId w:val="29"/>
        </w:numPr>
        <w:rPr>
          <w:rFonts w:cstheme="minorHAnsi"/>
          <w:bCs/>
        </w:rPr>
      </w:pPr>
      <w:r w:rsidRPr="00B91972">
        <w:rPr>
          <w:rFonts w:cstheme="minorHAnsi"/>
          <w:bCs/>
        </w:rPr>
        <w:t>Project implementation plan</w:t>
      </w:r>
    </w:p>
    <w:p w14:paraId="2CE7F1EA" w14:textId="1C5A64FC" w:rsidR="009D1A74" w:rsidRPr="00B91972" w:rsidRDefault="009D1A74" w:rsidP="00007CE7">
      <w:pPr>
        <w:pStyle w:val="ListParagraph"/>
        <w:numPr>
          <w:ilvl w:val="0"/>
          <w:numId w:val="29"/>
        </w:numPr>
        <w:rPr>
          <w:rFonts w:cstheme="minorHAnsi"/>
          <w:bCs/>
        </w:rPr>
      </w:pPr>
      <w:r w:rsidRPr="00B91972">
        <w:rPr>
          <w:rFonts w:cstheme="minorHAnsi"/>
          <w:bCs/>
        </w:rPr>
        <w:t>Stakeholder engagement plan</w:t>
      </w:r>
    </w:p>
    <w:p w14:paraId="5938681C" w14:textId="77777777" w:rsidR="009D1A74" w:rsidRPr="00B91972" w:rsidRDefault="009D1A74" w:rsidP="00007CE7">
      <w:pPr>
        <w:pStyle w:val="ListParagraph"/>
        <w:numPr>
          <w:ilvl w:val="0"/>
          <w:numId w:val="29"/>
        </w:numPr>
        <w:rPr>
          <w:rFonts w:cstheme="minorHAnsi"/>
          <w:bCs/>
        </w:rPr>
      </w:pPr>
      <w:r w:rsidRPr="00B91972">
        <w:rPr>
          <w:rFonts w:cstheme="minorHAnsi"/>
          <w:bCs/>
        </w:rPr>
        <w:lastRenderedPageBreak/>
        <w:t>Site access plan</w:t>
      </w:r>
      <w:r w:rsidRPr="00B91972">
        <w:rPr>
          <w:rFonts w:cstheme="minorHAnsi"/>
          <w:bCs/>
        </w:rPr>
        <w:tab/>
      </w:r>
    </w:p>
    <w:p w14:paraId="63FEECA9" w14:textId="77777777" w:rsidR="009D1A74" w:rsidRPr="00B91972" w:rsidRDefault="009D1A74" w:rsidP="00007CE7">
      <w:pPr>
        <w:pStyle w:val="ListParagraph"/>
        <w:numPr>
          <w:ilvl w:val="0"/>
          <w:numId w:val="29"/>
        </w:numPr>
        <w:rPr>
          <w:rFonts w:cstheme="minorHAnsi"/>
          <w:bCs/>
        </w:rPr>
      </w:pPr>
      <w:r w:rsidRPr="00B91972">
        <w:rPr>
          <w:rFonts w:cstheme="minorHAnsi"/>
          <w:bCs/>
        </w:rPr>
        <w:t>Monitoring and evaluation plan</w:t>
      </w:r>
    </w:p>
    <w:p w14:paraId="1F30AF64" w14:textId="29D3A10E" w:rsidR="0086028D" w:rsidRPr="00B91972" w:rsidRDefault="009D1A74" w:rsidP="00007CE7">
      <w:pPr>
        <w:pStyle w:val="ListParagraph"/>
        <w:numPr>
          <w:ilvl w:val="0"/>
          <w:numId w:val="29"/>
        </w:numPr>
        <w:rPr>
          <w:rFonts w:cstheme="minorHAnsi"/>
          <w:bCs/>
        </w:rPr>
      </w:pPr>
      <w:r w:rsidRPr="00B91972">
        <w:rPr>
          <w:rFonts w:cstheme="minorHAnsi"/>
          <w:bCs/>
        </w:rPr>
        <w:t xml:space="preserve">Legal consents and permissions </w:t>
      </w:r>
    </w:p>
    <w:p w14:paraId="4363804B" w14:textId="65CDB1F3" w:rsidR="00007CE7" w:rsidRPr="00B91972" w:rsidRDefault="00EF2742" w:rsidP="00007CE7">
      <w:pPr>
        <w:rPr>
          <w:rFonts w:cstheme="minorHAnsi"/>
          <w:b/>
        </w:rPr>
      </w:pPr>
      <w:r w:rsidRPr="00B91972">
        <w:rPr>
          <w:rFonts w:cstheme="minorHAnsi"/>
          <w:b/>
        </w:rPr>
        <w:t>Project Leadership and Delivery</w:t>
      </w:r>
    </w:p>
    <w:p w14:paraId="1D939F4B" w14:textId="5265D89F" w:rsidR="00EF2742" w:rsidRPr="00B91972" w:rsidRDefault="00EF2742" w:rsidP="00EF2742">
      <w:pPr>
        <w:pStyle w:val="ListParagraph"/>
        <w:numPr>
          <w:ilvl w:val="0"/>
          <w:numId w:val="24"/>
        </w:numPr>
        <w:rPr>
          <w:rFonts w:cstheme="minorHAnsi"/>
          <w:bCs/>
        </w:rPr>
      </w:pPr>
      <w:r w:rsidRPr="00B91972">
        <w:rPr>
          <w:rFonts w:cstheme="minorHAnsi"/>
          <w:bCs/>
        </w:rPr>
        <w:t>Oversee the development</w:t>
      </w:r>
      <w:r w:rsidR="008616EC" w:rsidRPr="00B91972">
        <w:rPr>
          <w:rFonts w:cstheme="minorHAnsi"/>
          <w:bCs/>
        </w:rPr>
        <w:t xml:space="preserve"> </w:t>
      </w:r>
      <w:r w:rsidRPr="00B91972">
        <w:rPr>
          <w:rFonts w:cstheme="minorHAnsi"/>
          <w:bCs/>
        </w:rPr>
        <w:t>and delivery of all project workstreams, ensuring objectives are met.</w:t>
      </w:r>
    </w:p>
    <w:p w14:paraId="7E8E9120" w14:textId="79FE8617" w:rsidR="00EF2742" w:rsidRPr="00B91972" w:rsidRDefault="008616EC" w:rsidP="00EF2742">
      <w:pPr>
        <w:pStyle w:val="ListParagraph"/>
        <w:numPr>
          <w:ilvl w:val="0"/>
          <w:numId w:val="24"/>
        </w:numPr>
        <w:rPr>
          <w:rFonts w:cstheme="minorHAnsi"/>
          <w:bCs/>
        </w:rPr>
      </w:pPr>
      <w:r w:rsidRPr="00B91972">
        <w:rPr>
          <w:rFonts w:cstheme="minorHAnsi"/>
          <w:bCs/>
        </w:rPr>
        <w:t xml:space="preserve">Working alongside the project coordinator and assistant </w:t>
      </w:r>
      <w:r w:rsidR="002171EA" w:rsidRPr="00B91972">
        <w:rPr>
          <w:rFonts w:cstheme="minorHAnsi"/>
          <w:bCs/>
        </w:rPr>
        <w:t xml:space="preserve">to </w:t>
      </w:r>
      <w:r w:rsidRPr="00B91972">
        <w:rPr>
          <w:rFonts w:cstheme="minorHAnsi"/>
          <w:bCs/>
        </w:rPr>
        <w:t>m</w:t>
      </w:r>
      <w:r w:rsidR="00EF2742" w:rsidRPr="00B91972">
        <w:rPr>
          <w:rFonts w:cstheme="minorHAnsi"/>
          <w:bCs/>
        </w:rPr>
        <w:t>anage and coordinate resources, contractors, and suppliers, including baseline surveys, specialist advice (legal, commercial, governance), and investment and finance planning.</w:t>
      </w:r>
    </w:p>
    <w:p w14:paraId="11FC88B3" w14:textId="04479671" w:rsidR="008616EC" w:rsidRPr="00B91972" w:rsidRDefault="008616EC" w:rsidP="008616EC">
      <w:pPr>
        <w:pStyle w:val="ListParagraph"/>
        <w:numPr>
          <w:ilvl w:val="0"/>
          <w:numId w:val="24"/>
        </w:numPr>
        <w:rPr>
          <w:rFonts w:cstheme="minorHAnsi"/>
          <w:bCs/>
        </w:rPr>
      </w:pPr>
      <w:r w:rsidRPr="00B91972">
        <w:rPr>
          <w:rFonts w:cstheme="minorHAnsi"/>
          <w:bCs/>
        </w:rPr>
        <w:t>Manage project budgets, grant claims, and reporting, ensuring financial accountability and successful project delivery.</w:t>
      </w:r>
    </w:p>
    <w:p w14:paraId="608EC81C" w14:textId="49F1BE1D" w:rsidR="00EF2742" w:rsidRPr="00B91972" w:rsidRDefault="00EF2742" w:rsidP="00007CE7">
      <w:pPr>
        <w:pStyle w:val="ListParagraph"/>
        <w:numPr>
          <w:ilvl w:val="0"/>
          <w:numId w:val="24"/>
        </w:numPr>
        <w:rPr>
          <w:rFonts w:cstheme="minorHAnsi"/>
          <w:bCs/>
        </w:rPr>
      </w:pPr>
      <w:r w:rsidRPr="00B91972">
        <w:rPr>
          <w:rFonts w:cstheme="minorHAnsi"/>
          <w:bCs/>
        </w:rPr>
        <w:t>Ensure effective communication within the project team, across partners, and among consultants.</w:t>
      </w:r>
    </w:p>
    <w:p w14:paraId="48EBA043" w14:textId="1BE1623B" w:rsidR="00EF2742" w:rsidRPr="00B91972" w:rsidRDefault="00EF2742" w:rsidP="00007CE7">
      <w:pPr>
        <w:pStyle w:val="ListParagraph"/>
        <w:numPr>
          <w:ilvl w:val="0"/>
          <w:numId w:val="24"/>
        </w:numPr>
        <w:rPr>
          <w:rFonts w:cstheme="minorHAnsi"/>
          <w:bCs/>
        </w:rPr>
      </w:pPr>
      <w:r w:rsidRPr="00B91972">
        <w:rPr>
          <w:rFonts w:cstheme="minorHAnsi"/>
          <w:bCs/>
        </w:rPr>
        <w:t>Organise and facilitate meetings, workshops, and presentations, representing the project at internal working groups, steering committees, and stakeholder events.</w:t>
      </w:r>
    </w:p>
    <w:p w14:paraId="773E2C2D" w14:textId="2944E13A" w:rsidR="00EF2742" w:rsidRPr="00B91972" w:rsidRDefault="00EF2742" w:rsidP="00EF2742">
      <w:pPr>
        <w:pStyle w:val="ListParagraph"/>
        <w:numPr>
          <w:ilvl w:val="0"/>
          <w:numId w:val="24"/>
        </w:numPr>
        <w:rPr>
          <w:rFonts w:cstheme="minorHAnsi"/>
          <w:bCs/>
        </w:rPr>
      </w:pPr>
      <w:r w:rsidRPr="00B91972">
        <w:rPr>
          <w:rFonts w:cstheme="minorHAnsi"/>
          <w:bCs/>
        </w:rPr>
        <w:t>Work closely with the Director of Nature Recovery and support the wider Nature Recovery Directorate, contributing expertise to new initiatives and projects that enhance landscape-scale restoration and regenerative farming.</w:t>
      </w:r>
    </w:p>
    <w:p w14:paraId="3F8C1D5E" w14:textId="21F76EA0" w:rsidR="00793BE1" w:rsidRPr="00B91972" w:rsidRDefault="00EF2742" w:rsidP="00EF2742">
      <w:pPr>
        <w:pStyle w:val="ListParagraph"/>
        <w:numPr>
          <w:ilvl w:val="0"/>
          <w:numId w:val="24"/>
        </w:numPr>
        <w:rPr>
          <w:rFonts w:cstheme="minorHAnsi"/>
          <w:bCs/>
        </w:rPr>
      </w:pPr>
      <w:r w:rsidRPr="00B91972">
        <w:rPr>
          <w:rFonts w:cstheme="minorHAnsi"/>
          <w:bCs/>
        </w:rPr>
        <w:t>Undertake any other duties as required, commensurate with the post.</w:t>
      </w:r>
    </w:p>
    <w:p w14:paraId="00CF1D05" w14:textId="6CB4FD01" w:rsidR="0086028D" w:rsidRPr="00B91972" w:rsidRDefault="0086028D" w:rsidP="0086028D">
      <w:pPr>
        <w:spacing w:after="0"/>
        <w:rPr>
          <w:rFonts w:cstheme="minorHAnsi"/>
          <w:b/>
        </w:rPr>
      </w:pPr>
      <w:r w:rsidRPr="00B91972">
        <w:rPr>
          <w:rFonts w:cstheme="minorHAnsi"/>
          <w:b/>
        </w:rPr>
        <w:t>Partnership Working</w:t>
      </w:r>
    </w:p>
    <w:p w14:paraId="63134C65" w14:textId="109DE499" w:rsidR="0086028D" w:rsidRPr="00B91972" w:rsidRDefault="0086028D" w:rsidP="008616EC">
      <w:pPr>
        <w:rPr>
          <w:rFonts w:cstheme="minorHAnsi"/>
        </w:rPr>
      </w:pPr>
      <w:r w:rsidRPr="00B91972">
        <w:rPr>
          <w:rFonts w:cstheme="minorHAnsi"/>
        </w:rPr>
        <w:t>Collaboration is central to the success of the Wylye Chalk Stream Landscape Recovery project. The postholder must be an exceptional people person, comfortable working with individuals at all levels and from a wide range of backgrounds, bringing together diverse interests to deliver impactful nature recovery. The postholder will:</w:t>
      </w:r>
    </w:p>
    <w:p w14:paraId="6F8C6EE7" w14:textId="77777777" w:rsidR="0086028D" w:rsidRPr="00B91972" w:rsidRDefault="0086028D" w:rsidP="008616EC">
      <w:pPr>
        <w:pStyle w:val="ListParagraph"/>
        <w:numPr>
          <w:ilvl w:val="0"/>
          <w:numId w:val="31"/>
        </w:numPr>
        <w:rPr>
          <w:rFonts w:cstheme="minorHAnsi"/>
        </w:rPr>
      </w:pPr>
      <w:r w:rsidRPr="00B91972">
        <w:rPr>
          <w:rFonts w:cstheme="minorHAnsi"/>
        </w:rPr>
        <w:t>Develop and maintain strong partnerships with key project partners, including Wessex Rivers Trust and Wylye Valley Farmers, to ensure a shared vision and coordinated approach.</w:t>
      </w:r>
    </w:p>
    <w:p w14:paraId="19774AD5" w14:textId="77777777" w:rsidR="0086028D" w:rsidRPr="00B91972" w:rsidRDefault="0086028D" w:rsidP="008616EC">
      <w:pPr>
        <w:pStyle w:val="ListParagraph"/>
        <w:numPr>
          <w:ilvl w:val="0"/>
          <w:numId w:val="31"/>
        </w:numPr>
        <w:rPr>
          <w:rFonts w:cstheme="minorHAnsi"/>
        </w:rPr>
      </w:pPr>
      <w:r w:rsidRPr="00B91972">
        <w:rPr>
          <w:rFonts w:cstheme="minorHAnsi"/>
        </w:rPr>
        <w:t>Engage effectively with statutory bodies such as the Environment Agency and Natural England, ensuring compliance with regulations and securing necessary approvals.</w:t>
      </w:r>
    </w:p>
    <w:p w14:paraId="4037B61D" w14:textId="77777777" w:rsidR="0086028D" w:rsidRPr="00B91972" w:rsidRDefault="0086028D" w:rsidP="008616EC">
      <w:pPr>
        <w:pStyle w:val="ListParagraph"/>
        <w:numPr>
          <w:ilvl w:val="0"/>
          <w:numId w:val="31"/>
        </w:numPr>
        <w:rPr>
          <w:rFonts w:cstheme="minorHAnsi"/>
        </w:rPr>
      </w:pPr>
      <w:r w:rsidRPr="00B91972">
        <w:rPr>
          <w:rFonts w:cstheme="minorHAnsi"/>
        </w:rPr>
        <w:t>Build trusted relationships with landowners and farmers, providing tailored support and fostering long-term commitment to nature recovery.</w:t>
      </w:r>
    </w:p>
    <w:p w14:paraId="3628938D" w14:textId="77777777" w:rsidR="0086028D" w:rsidRPr="00B91972" w:rsidRDefault="0086028D" w:rsidP="008616EC">
      <w:pPr>
        <w:pStyle w:val="ListParagraph"/>
        <w:numPr>
          <w:ilvl w:val="0"/>
          <w:numId w:val="31"/>
        </w:numPr>
        <w:rPr>
          <w:rFonts w:cstheme="minorHAnsi"/>
        </w:rPr>
      </w:pPr>
      <w:r w:rsidRPr="00B91972">
        <w:rPr>
          <w:rFonts w:cstheme="minorHAnsi"/>
        </w:rPr>
        <w:t>Work with stakeholders, including angling clubs and local community groups, to encourage wider community engagement and advocacy.</w:t>
      </w:r>
    </w:p>
    <w:p w14:paraId="0A5C4F71" w14:textId="77777777" w:rsidR="0086028D" w:rsidRPr="00B91972" w:rsidRDefault="0086028D" w:rsidP="008616EC">
      <w:pPr>
        <w:pStyle w:val="ListParagraph"/>
        <w:numPr>
          <w:ilvl w:val="0"/>
          <w:numId w:val="31"/>
        </w:numPr>
        <w:rPr>
          <w:rFonts w:cstheme="minorHAnsi"/>
        </w:rPr>
      </w:pPr>
      <w:r w:rsidRPr="00B91972">
        <w:rPr>
          <w:rFonts w:cstheme="minorHAnsi"/>
        </w:rPr>
        <w:t>Manage relationships with contractors and consultants, ensuring high-quality delivery of technical inputs.</w:t>
      </w:r>
    </w:p>
    <w:p w14:paraId="0F1A06B8" w14:textId="252C666C" w:rsidR="0086028D" w:rsidRPr="00B91972" w:rsidRDefault="0086028D" w:rsidP="008616EC">
      <w:pPr>
        <w:pStyle w:val="ListParagraph"/>
        <w:numPr>
          <w:ilvl w:val="0"/>
          <w:numId w:val="31"/>
        </w:numPr>
        <w:rPr>
          <w:rFonts w:cstheme="minorHAnsi"/>
        </w:rPr>
      </w:pPr>
      <w:r w:rsidRPr="00B91972">
        <w:rPr>
          <w:rFonts w:cstheme="minorHAnsi"/>
        </w:rPr>
        <w:t>Liaise with other organisations, such as Wessex Water, Wiltshire Council, and local councils, to explore additional funding, expertise, and collaborative opportunities.</w:t>
      </w:r>
    </w:p>
    <w:p w14:paraId="66ED9689" w14:textId="5905C4EB" w:rsidR="008616EC" w:rsidRPr="00B91972" w:rsidRDefault="008616EC" w:rsidP="008616EC">
      <w:pPr>
        <w:pStyle w:val="ListParagraph"/>
        <w:numPr>
          <w:ilvl w:val="0"/>
          <w:numId w:val="31"/>
        </w:numPr>
        <w:rPr>
          <w:rFonts w:cstheme="minorHAnsi"/>
        </w:rPr>
      </w:pPr>
      <w:r w:rsidRPr="00B91972">
        <w:rPr>
          <w:rFonts w:cstheme="minorHAnsi"/>
        </w:rPr>
        <w:t xml:space="preserve">Report to and work closely with the Director of Nature Recovery, Water Team, Nature Recovery Team, and WSBRC to </w:t>
      </w:r>
      <w:r w:rsidR="00FD657F" w:rsidRPr="00B91972">
        <w:rPr>
          <w:rFonts w:cstheme="minorHAnsi"/>
        </w:rPr>
        <w:t>align project</w:t>
      </w:r>
      <w:r w:rsidRPr="00B91972">
        <w:rPr>
          <w:rFonts w:cstheme="minorHAnsi"/>
        </w:rPr>
        <w:t xml:space="preserve"> outcomes with Wiltshire Wildlife Trust’s Nature Recovery Strategy.</w:t>
      </w:r>
    </w:p>
    <w:p w14:paraId="50C2B241" w14:textId="77777777" w:rsidR="0086028D" w:rsidRPr="00B91972" w:rsidRDefault="0086028D" w:rsidP="009D1A74">
      <w:pPr>
        <w:spacing w:after="0"/>
        <w:rPr>
          <w:rFonts w:cstheme="minorHAnsi"/>
          <w:b/>
        </w:rPr>
      </w:pPr>
    </w:p>
    <w:p w14:paraId="6EA77F25" w14:textId="336209AA" w:rsidR="009D1A74" w:rsidRPr="00B91972" w:rsidRDefault="002879B5" w:rsidP="009D1A74">
      <w:pPr>
        <w:spacing w:after="0"/>
        <w:rPr>
          <w:rFonts w:cstheme="minorHAnsi"/>
          <w:b/>
        </w:rPr>
      </w:pPr>
      <w:r w:rsidRPr="00B91972">
        <w:rPr>
          <w:rFonts w:cstheme="minorHAnsi"/>
          <w:b/>
        </w:rPr>
        <w:t>SAFEGUARDING</w:t>
      </w:r>
    </w:p>
    <w:p w14:paraId="1858D919" w14:textId="583D5143" w:rsidR="00D006E8" w:rsidRPr="00B91972" w:rsidRDefault="002879B5" w:rsidP="00FD657F">
      <w:pPr>
        <w:rPr>
          <w:rFonts w:eastAsia="Times New Roman" w:cstheme="minorHAnsi"/>
        </w:rPr>
      </w:pPr>
      <w:r w:rsidRPr="00B91972">
        <w:rPr>
          <w:rStyle w:val="contentpasted0"/>
          <w:rFonts w:eastAsia="Times New Roman" w:cstheme="minorHAnsi"/>
          <w:iCs/>
        </w:rPr>
        <w:t>Wiltshire Wildlife Trust is fully committed to safeguarding the welfare of all children, young people and adults at risk. All WWT staff will receive safeguarding training and must ensure that they comply with WWT’s safeguarding policy.</w:t>
      </w:r>
    </w:p>
    <w:p w14:paraId="5319011C" w14:textId="77777777" w:rsidR="006601E2" w:rsidRPr="00B91972" w:rsidRDefault="006601E2" w:rsidP="00D006E8">
      <w:pPr>
        <w:spacing w:after="0"/>
        <w:rPr>
          <w:rFonts w:cstheme="minorHAnsi"/>
        </w:rPr>
      </w:pPr>
    </w:p>
    <w:p w14:paraId="014C75AE" w14:textId="77777777" w:rsidR="006915CA" w:rsidRPr="00B91972" w:rsidRDefault="006915CA" w:rsidP="006915CA">
      <w:pPr>
        <w:pStyle w:val="NoSpacing"/>
        <w:rPr>
          <w:rFonts w:cstheme="minorHAnsi"/>
          <w:b/>
        </w:rPr>
      </w:pPr>
    </w:p>
    <w:p w14:paraId="6D4B33E7" w14:textId="77777777" w:rsidR="002C4F0A" w:rsidRDefault="002C4F0A" w:rsidP="006915CA">
      <w:pPr>
        <w:pStyle w:val="NoSpacing"/>
        <w:rPr>
          <w:rFonts w:cstheme="minorHAnsi"/>
          <w:b/>
        </w:rPr>
      </w:pPr>
    </w:p>
    <w:p w14:paraId="734BE372" w14:textId="77777777" w:rsidR="00B91972" w:rsidRPr="00B91972" w:rsidRDefault="00B91972" w:rsidP="006915CA">
      <w:pPr>
        <w:pStyle w:val="NoSpacing"/>
        <w:rPr>
          <w:rFonts w:cstheme="minorHAnsi"/>
          <w:b/>
        </w:rPr>
      </w:pPr>
    </w:p>
    <w:p w14:paraId="73221F13" w14:textId="77777777" w:rsidR="006915CA" w:rsidRPr="00B91972" w:rsidRDefault="006915CA" w:rsidP="006915CA">
      <w:pPr>
        <w:pStyle w:val="NoSpacing"/>
        <w:rPr>
          <w:rFonts w:cstheme="minorHAnsi"/>
          <w:b/>
        </w:rPr>
      </w:pPr>
      <w:r w:rsidRPr="00B91972">
        <w:rPr>
          <w:rFonts w:cstheme="minorHAnsi"/>
          <w:b/>
        </w:rPr>
        <w:lastRenderedPageBreak/>
        <w:t>EXPERIENCE, QUALIFICATIONS AND SKILLS REQUIRED</w:t>
      </w:r>
    </w:p>
    <w:p w14:paraId="05043DA7" w14:textId="77777777" w:rsidR="0086028D" w:rsidRPr="00B91972" w:rsidRDefault="0086028D" w:rsidP="006915CA">
      <w:pPr>
        <w:pStyle w:val="NoSpacing"/>
        <w:rPr>
          <w:rFonts w:cstheme="minorHAnsi"/>
          <w:b/>
        </w:rPr>
      </w:pPr>
    </w:p>
    <w:p w14:paraId="36CC9080" w14:textId="60EC45B5" w:rsidR="00BE2E13" w:rsidRPr="00B91972" w:rsidRDefault="00BE2E13" w:rsidP="00FD657F">
      <w:pPr>
        <w:rPr>
          <w:rFonts w:cstheme="minorHAnsi"/>
        </w:rPr>
      </w:pPr>
      <w:r w:rsidRPr="00B91972">
        <w:rPr>
          <w:rFonts w:cstheme="minorHAnsi"/>
        </w:rPr>
        <w:t>This role requires an enthusiastic, solution-focused, and exceptional people person, capable of managing complex conservation projects while engaging with a wide range of stakeholders, landowners, and partners. The ability to build trusted relationships, navigate complex stakeholder interests, and find practical solutions will be critical to the project’s success.</w:t>
      </w:r>
    </w:p>
    <w:p w14:paraId="1E34E28A" w14:textId="633B17DA" w:rsidR="00BE2E13" w:rsidRPr="00B91972" w:rsidRDefault="00BE2E13" w:rsidP="00FD657F">
      <w:pPr>
        <w:rPr>
          <w:rFonts w:cstheme="minorHAnsi"/>
        </w:rPr>
      </w:pPr>
      <w:r w:rsidRPr="00B91972">
        <w:rPr>
          <w:rFonts w:cstheme="minorHAnsi"/>
        </w:rPr>
        <w:t>The ideal candidate will have a strong understanding of nature recovery, farming and land management, combined with knowledge of or interest in green finance and blended funding models to help secure long-term investment in landscape restoration. However, we recognise that skills and experience come in many forms, and we welcome applicants from diverse backgrounds who can bring strong project management, people skills, and a passion for conservation to the role.</w:t>
      </w:r>
    </w:p>
    <w:p w14:paraId="7F0F1CA0" w14:textId="5E80A5E3" w:rsidR="006915CA" w:rsidRPr="00B91972" w:rsidRDefault="00BE2E13" w:rsidP="00FD657F">
      <w:pPr>
        <w:rPr>
          <w:rFonts w:cstheme="minorHAnsi"/>
        </w:rPr>
      </w:pPr>
      <w:r w:rsidRPr="00B91972">
        <w:rPr>
          <w:rFonts w:cstheme="minorHAnsi"/>
        </w:rPr>
        <w:t>The role involves regular travel to project sites for meetings and surveys. Managing a broad-ranging project scope across multiple workstreams will require adaptability, excellent time management, and the ability to prioritise tasks effectively.</w:t>
      </w:r>
    </w:p>
    <w:p w14:paraId="7BDB4646" w14:textId="77777777" w:rsidR="00BE2E13" w:rsidRPr="00B91972" w:rsidRDefault="00BE2E13" w:rsidP="00BE2E13">
      <w:pPr>
        <w:pStyle w:val="NoSpacing"/>
        <w:rPr>
          <w:rFonts w:cstheme="minorHAnsi"/>
        </w:rPr>
      </w:pPr>
    </w:p>
    <w:tbl>
      <w:tblPr>
        <w:tblStyle w:val="TableGrid"/>
        <w:tblW w:w="10122" w:type="dxa"/>
        <w:tblInd w:w="108" w:type="dxa"/>
        <w:tblLook w:val="04A0" w:firstRow="1" w:lastRow="0" w:firstColumn="1" w:lastColumn="0" w:noHBand="0" w:noVBand="1"/>
      </w:tblPr>
      <w:tblGrid>
        <w:gridCol w:w="1560"/>
        <w:gridCol w:w="4309"/>
        <w:gridCol w:w="4253"/>
      </w:tblGrid>
      <w:tr w:rsidR="006915CA" w:rsidRPr="00B91972" w14:paraId="2C1E22A0" w14:textId="77777777" w:rsidTr="002609FB">
        <w:tc>
          <w:tcPr>
            <w:tcW w:w="1560" w:type="dxa"/>
          </w:tcPr>
          <w:p w14:paraId="01CA28BB" w14:textId="77777777" w:rsidR="006915CA" w:rsidRPr="00B91972" w:rsidRDefault="006915CA" w:rsidP="002609FB">
            <w:pPr>
              <w:pStyle w:val="NoSpacing"/>
              <w:rPr>
                <w:rFonts w:cstheme="minorHAnsi"/>
              </w:rPr>
            </w:pPr>
          </w:p>
        </w:tc>
        <w:tc>
          <w:tcPr>
            <w:tcW w:w="4309" w:type="dxa"/>
          </w:tcPr>
          <w:p w14:paraId="43893220" w14:textId="77777777" w:rsidR="006915CA" w:rsidRPr="00B91972" w:rsidRDefault="006915CA" w:rsidP="002609FB">
            <w:pPr>
              <w:pStyle w:val="NoSpacing"/>
              <w:rPr>
                <w:rFonts w:cstheme="minorHAnsi"/>
                <w:b/>
              </w:rPr>
            </w:pPr>
            <w:r w:rsidRPr="00B91972">
              <w:rPr>
                <w:rFonts w:cstheme="minorHAnsi"/>
                <w:b/>
              </w:rPr>
              <w:t>Essential</w:t>
            </w:r>
          </w:p>
        </w:tc>
        <w:tc>
          <w:tcPr>
            <w:tcW w:w="4253" w:type="dxa"/>
          </w:tcPr>
          <w:p w14:paraId="0154C535" w14:textId="77777777" w:rsidR="006915CA" w:rsidRPr="00B91972" w:rsidRDefault="006915CA" w:rsidP="002609FB">
            <w:pPr>
              <w:pStyle w:val="NoSpacing"/>
              <w:rPr>
                <w:rFonts w:cstheme="minorHAnsi"/>
                <w:b/>
              </w:rPr>
            </w:pPr>
            <w:r w:rsidRPr="00B91972">
              <w:rPr>
                <w:rFonts w:cstheme="minorHAnsi"/>
                <w:b/>
              </w:rPr>
              <w:t>Desirable</w:t>
            </w:r>
          </w:p>
        </w:tc>
      </w:tr>
      <w:tr w:rsidR="006915CA" w:rsidRPr="00B91972" w14:paraId="37A48343" w14:textId="77777777" w:rsidTr="002609FB">
        <w:tc>
          <w:tcPr>
            <w:tcW w:w="1560" w:type="dxa"/>
          </w:tcPr>
          <w:p w14:paraId="1B231996" w14:textId="77777777" w:rsidR="006915CA" w:rsidRPr="00B91972" w:rsidRDefault="006915CA" w:rsidP="002609FB">
            <w:pPr>
              <w:pStyle w:val="NoSpacing"/>
              <w:rPr>
                <w:rFonts w:cstheme="minorHAnsi"/>
              </w:rPr>
            </w:pPr>
            <w:r w:rsidRPr="00B91972">
              <w:rPr>
                <w:rFonts w:cstheme="minorHAnsi"/>
              </w:rPr>
              <w:t>Qualifications</w:t>
            </w:r>
          </w:p>
        </w:tc>
        <w:tc>
          <w:tcPr>
            <w:tcW w:w="4309" w:type="dxa"/>
          </w:tcPr>
          <w:p w14:paraId="304CE4CF" w14:textId="6937FBF4" w:rsidR="00BE2E13" w:rsidRPr="00B91972" w:rsidRDefault="00BE2E13" w:rsidP="00BE2E13">
            <w:pPr>
              <w:pStyle w:val="ListParagraph"/>
              <w:numPr>
                <w:ilvl w:val="0"/>
                <w:numId w:val="18"/>
              </w:numPr>
              <w:rPr>
                <w:rFonts w:cstheme="minorHAnsi"/>
                <w:color w:val="000000"/>
              </w:rPr>
            </w:pPr>
            <w:r w:rsidRPr="00B91972">
              <w:rPr>
                <w:rFonts w:cstheme="minorHAnsi"/>
                <w:color w:val="000000"/>
              </w:rPr>
              <w:t>Educated to degree level (or equivalent experience) in conservation, farming, land management, or a related field.</w:t>
            </w:r>
          </w:p>
          <w:p w14:paraId="0148791D" w14:textId="45C34B74" w:rsidR="006915CA" w:rsidRPr="00B91972" w:rsidRDefault="00BE2E13" w:rsidP="00BE2E13">
            <w:pPr>
              <w:pStyle w:val="ListParagraph"/>
              <w:numPr>
                <w:ilvl w:val="0"/>
                <w:numId w:val="18"/>
              </w:numPr>
              <w:rPr>
                <w:rFonts w:cstheme="minorHAnsi"/>
              </w:rPr>
            </w:pPr>
            <w:r w:rsidRPr="00B91972">
              <w:rPr>
                <w:rFonts w:cstheme="minorHAnsi"/>
                <w:color w:val="000000"/>
              </w:rPr>
              <w:t xml:space="preserve">AND/OR significant practical experience in project management, </w:t>
            </w:r>
            <w:r w:rsidR="002171EA" w:rsidRPr="00B91972">
              <w:rPr>
                <w:rFonts w:cstheme="minorHAnsi"/>
                <w:color w:val="000000"/>
              </w:rPr>
              <w:t xml:space="preserve">farming, </w:t>
            </w:r>
            <w:r w:rsidRPr="00B91972">
              <w:rPr>
                <w:rFonts w:cstheme="minorHAnsi"/>
                <w:color w:val="000000"/>
              </w:rPr>
              <w:t>conservation, or land-based consultancy.</w:t>
            </w:r>
          </w:p>
        </w:tc>
        <w:tc>
          <w:tcPr>
            <w:tcW w:w="4253" w:type="dxa"/>
          </w:tcPr>
          <w:p w14:paraId="4B78AC55" w14:textId="77777777" w:rsidR="00F442DC" w:rsidRPr="00B91972" w:rsidRDefault="00F442DC" w:rsidP="00F442DC">
            <w:pPr>
              <w:pStyle w:val="ListParagraph"/>
              <w:numPr>
                <w:ilvl w:val="0"/>
                <w:numId w:val="18"/>
              </w:numPr>
              <w:rPr>
                <w:rFonts w:cstheme="minorHAnsi"/>
                <w:vanish/>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42DC" w:rsidRPr="00B91972" w14:paraId="6E027C89" w14:textId="77777777" w:rsidTr="00F442DC">
              <w:trPr>
                <w:tblCellSpacing w:w="15" w:type="dxa"/>
              </w:trPr>
              <w:tc>
                <w:tcPr>
                  <w:tcW w:w="0" w:type="auto"/>
                  <w:vAlign w:val="center"/>
                  <w:hideMark/>
                </w:tcPr>
                <w:p w14:paraId="6F781D21" w14:textId="703282B2" w:rsidR="00F442DC" w:rsidRPr="00B91972" w:rsidRDefault="00F442DC" w:rsidP="002171EA">
                  <w:pPr>
                    <w:rPr>
                      <w:rFonts w:cstheme="minorHAnsi"/>
                      <w:color w:val="000000"/>
                    </w:rPr>
                  </w:pPr>
                </w:p>
              </w:tc>
            </w:tr>
          </w:tbl>
          <w:p w14:paraId="37AE5FF8" w14:textId="0868CE69" w:rsidR="006915CA" w:rsidRPr="00B91972" w:rsidRDefault="006915CA" w:rsidP="002C4445">
            <w:pPr>
              <w:pStyle w:val="ListParagraph"/>
              <w:numPr>
                <w:ilvl w:val="0"/>
                <w:numId w:val="18"/>
              </w:numPr>
              <w:rPr>
                <w:rFonts w:cstheme="minorHAnsi"/>
                <w:color w:val="000000"/>
              </w:rPr>
            </w:pPr>
          </w:p>
        </w:tc>
      </w:tr>
      <w:tr w:rsidR="006915CA" w:rsidRPr="00B91972" w14:paraId="798D2F18" w14:textId="77777777" w:rsidTr="002609FB">
        <w:tc>
          <w:tcPr>
            <w:tcW w:w="1560" w:type="dxa"/>
          </w:tcPr>
          <w:p w14:paraId="3D4C76D5" w14:textId="77777777" w:rsidR="006915CA" w:rsidRPr="00B91972" w:rsidRDefault="006915CA" w:rsidP="002609FB">
            <w:pPr>
              <w:pStyle w:val="NoSpacing"/>
              <w:rPr>
                <w:rFonts w:cstheme="minorHAnsi"/>
              </w:rPr>
            </w:pPr>
            <w:r w:rsidRPr="00B91972">
              <w:rPr>
                <w:rFonts w:cstheme="minorHAnsi"/>
              </w:rPr>
              <w:t>Experience</w:t>
            </w:r>
          </w:p>
        </w:tc>
        <w:tc>
          <w:tcPr>
            <w:tcW w:w="4309" w:type="dxa"/>
          </w:tcPr>
          <w:p w14:paraId="7DD93884" w14:textId="3430ECFD" w:rsidR="00BE2E13" w:rsidRPr="00B91972" w:rsidRDefault="00BE2E13" w:rsidP="00BE2E13">
            <w:pPr>
              <w:pStyle w:val="ListParagraph"/>
              <w:numPr>
                <w:ilvl w:val="0"/>
                <w:numId w:val="19"/>
              </w:numPr>
              <w:rPr>
                <w:rFonts w:cstheme="minorHAnsi"/>
                <w:color w:val="000000"/>
              </w:rPr>
            </w:pPr>
            <w:r w:rsidRPr="00B91972">
              <w:rPr>
                <w:rFonts w:cstheme="minorHAnsi"/>
                <w:color w:val="000000"/>
              </w:rPr>
              <w:t>Proven experience managing complex projects, ideally in conservation, land management,</w:t>
            </w:r>
            <w:r w:rsidR="002171EA" w:rsidRPr="00B91972">
              <w:rPr>
                <w:rFonts w:cstheme="minorHAnsi"/>
                <w:color w:val="000000"/>
              </w:rPr>
              <w:t xml:space="preserve"> farming</w:t>
            </w:r>
            <w:r w:rsidRPr="00B91972">
              <w:rPr>
                <w:rFonts w:cstheme="minorHAnsi"/>
                <w:color w:val="000000"/>
              </w:rPr>
              <w:t xml:space="preserve"> or river restoration.</w:t>
            </w:r>
          </w:p>
          <w:p w14:paraId="115A1CF0" w14:textId="69CB5E64" w:rsidR="00BE2E13" w:rsidRPr="00B91972" w:rsidRDefault="00BE2E13" w:rsidP="00BE2E13">
            <w:pPr>
              <w:pStyle w:val="ListParagraph"/>
              <w:numPr>
                <w:ilvl w:val="0"/>
                <w:numId w:val="19"/>
              </w:numPr>
              <w:rPr>
                <w:rFonts w:cstheme="minorHAnsi"/>
                <w:color w:val="000000"/>
              </w:rPr>
            </w:pPr>
            <w:r w:rsidRPr="00B91972">
              <w:rPr>
                <w:rFonts w:cstheme="minorHAnsi"/>
                <w:color w:val="000000"/>
              </w:rPr>
              <w:t>Strong track record of engaging and collaborating with landowners, farmers, and stakeholders</w:t>
            </w:r>
            <w:r w:rsidR="008D403D" w:rsidRPr="00B91972">
              <w:rPr>
                <w:rFonts w:cstheme="minorHAnsi"/>
                <w:color w:val="000000"/>
              </w:rPr>
              <w:t xml:space="preserve"> especially statutory bodies such as, Defra/NE/EA</w:t>
            </w:r>
            <w:r w:rsidRPr="00B91972">
              <w:rPr>
                <w:rFonts w:cstheme="minorHAnsi"/>
                <w:color w:val="000000"/>
              </w:rPr>
              <w:t xml:space="preserve"> to deliver successful outcomes.</w:t>
            </w:r>
          </w:p>
          <w:p w14:paraId="4914D5C4" w14:textId="769F1D24" w:rsidR="00BE2E13" w:rsidRPr="00B91972" w:rsidRDefault="00BE2E13" w:rsidP="00BE2E13">
            <w:pPr>
              <w:pStyle w:val="ListParagraph"/>
              <w:numPr>
                <w:ilvl w:val="0"/>
                <w:numId w:val="19"/>
              </w:numPr>
              <w:rPr>
                <w:rFonts w:cstheme="minorHAnsi"/>
                <w:color w:val="000000"/>
              </w:rPr>
            </w:pPr>
            <w:r w:rsidRPr="00B91972">
              <w:rPr>
                <w:rFonts w:cstheme="minorHAnsi"/>
                <w:color w:val="000000"/>
              </w:rPr>
              <w:t>Experience in budget and financial management of conservation or land-based projects.</w:t>
            </w:r>
          </w:p>
          <w:p w14:paraId="3F598AFB" w14:textId="68915155" w:rsidR="00BE2E13" w:rsidRPr="00B91972" w:rsidRDefault="00BE2E13" w:rsidP="00BE2E13">
            <w:pPr>
              <w:pStyle w:val="ListParagraph"/>
              <w:numPr>
                <w:ilvl w:val="0"/>
                <w:numId w:val="19"/>
              </w:numPr>
              <w:rPr>
                <w:rFonts w:cstheme="minorHAnsi"/>
                <w:color w:val="000000"/>
              </w:rPr>
            </w:pPr>
            <w:r w:rsidRPr="00B91972">
              <w:rPr>
                <w:rFonts w:cstheme="minorHAnsi"/>
                <w:color w:val="000000"/>
              </w:rPr>
              <w:t>Understanding of green finance and blended finance models, or a willingness to learn.</w:t>
            </w:r>
          </w:p>
          <w:p w14:paraId="47B89E04" w14:textId="7142EACC" w:rsidR="00BE2E13" w:rsidRPr="00B91972" w:rsidRDefault="00BE2E13" w:rsidP="00F442DC">
            <w:pPr>
              <w:pStyle w:val="ListParagraph"/>
              <w:numPr>
                <w:ilvl w:val="0"/>
                <w:numId w:val="19"/>
              </w:numPr>
              <w:rPr>
                <w:rFonts w:cstheme="minorHAnsi"/>
                <w:color w:val="000000"/>
              </w:rPr>
            </w:pPr>
            <w:r w:rsidRPr="00B91972">
              <w:rPr>
                <w:rFonts w:cstheme="minorHAnsi"/>
                <w:color w:val="000000"/>
              </w:rPr>
              <w:t>Ability to work both independently and within a small team, managing multiple workstreams effectively</w:t>
            </w:r>
            <w:r w:rsidR="00F442DC" w:rsidRPr="00B91972">
              <w:rPr>
                <w:rFonts w:cstheme="minorHAnsi"/>
                <w:color w:val="000000"/>
              </w:rPr>
              <w:t>.</w:t>
            </w:r>
          </w:p>
        </w:tc>
        <w:tc>
          <w:tcPr>
            <w:tcW w:w="4253" w:type="dxa"/>
          </w:tcPr>
          <w:p w14:paraId="3E59B070" w14:textId="609C57CF" w:rsidR="00BE2E13" w:rsidRPr="00B91972" w:rsidRDefault="00BE2E13" w:rsidP="00F442DC">
            <w:pPr>
              <w:pStyle w:val="ListParagraph"/>
              <w:numPr>
                <w:ilvl w:val="0"/>
                <w:numId w:val="19"/>
              </w:numPr>
              <w:rPr>
                <w:rFonts w:cstheme="minorHAnsi"/>
                <w:color w:val="000000"/>
              </w:rPr>
            </w:pPr>
            <w:r w:rsidRPr="00B91972">
              <w:rPr>
                <w:rFonts w:cstheme="minorHAnsi"/>
                <w:color w:val="000000"/>
              </w:rPr>
              <w:t>Ecological knowledge and understanding of freshwater ecosystems, monitoring and survey methods.</w:t>
            </w:r>
          </w:p>
          <w:p w14:paraId="11D27EAC" w14:textId="77777777" w:rsidR="00BE2E13" w:rsidRPr="00B91972" w:rsidRDefault="00BE2E13" w:rsidP="00BE2E13">
            <w:pPr>
              <w:pStyle w:val="ListParagraph"/>
              <w:numPr>
                <w:ilvl w:val="0"/>
                <w:numId w:val="19"/>
              </w:numPr>
              <w:rPr>
                <w:rFonts w:cstheme="minorHAnsi"/>
                <w:color w:val="000000"/>
              </w:rPr>
            </w:pPr>
            <w:r w:rsidRPr="00B91972">
              <w:rPr>
                <w:rFonts w:cstheme="minorHAnsi"/>
                <w:color w:val="000000"/>
              </w:rPr>
              <w:t>River restoration theory and practice.</w:t>
            </w:r>
          </w:p>
          <w:p w14:paraId="6304FC14" w14:textId="77777777" w:rsidR="00070D5A" w:rsidRPr="00B91972" w:rsidRDefault="00070D5A" w:rsidP="00BE2E13">
            <w:pPr>
              <w:pStyle w:val="ListParagraph"/>
              <w:numPr>
                <w:ilvl w:val="0"/>
                <w:numId w:val="19"/>
              </w:numPr>
              <w:spacing w:before="240"/>
              <w:rPr>
                <w:rFonts w:cstheme="minorHAnsi"/>
                <w:color w:val="000000"/>
              </w:rPr>
            </w:pPr>
            <w:r w:rsidRPr="00B91972">
              <w:rPr>
                <w:rFonts w:cstheme="minorHAnsi"/>
                <w:color w:val="000000"/>
              </w:rPr>
              <w:t>Water resource policy and legislation</w:t>
            </w:r>
          </w:p>
          <w:p w14:paraId="09D2DDA1" w14:textId="77777777" w:rsidR="006915CA" w:rsidRPr="00B91972" w:rsidRDefault="006915CA" w:rsidP="002171EA">
            <w:pPr>
              <w:pStyle w:val="ListParagraph"/>
              <w:spacing w:before="240"/>
              <w:ind w:left="360"/>
              <w:rPr>
                <w:rFonts w:cstheme="minorHAnsi"/>
              </w:rPr>
            </w:pPr>
          </w:p>
        </w:tc>
      </w:tr>
      <w:tr w:rsidR="006915CA" w:rsidRPr="00B91972" w14:paraId="58C19890" w14:textId="77777777" w:rsidTr="002609FB">
        <w:tc>
          <w:tcPr>
            <w:tcW w:w="1560" w:type="dxa"/>
          </w:tcPr>
          <w:p w14:paraId="3854A21B" w14:textId="77777777" w:rsidR="006915CA" w:rsidRPr="00B91972" w:rsidRDefault="006915CA" w:rsidP="002609FB">
            <w:pPr>
              <w:pStyle w:val="NoSpacing"/>
              <w:rPr>
                <w:rFonts w:cstheme="minorHAnsi"/>
              </w:rPr>
            </w:pPr>
            <w:r w:rsidRPr="00B91972">
              <w:rPr>
                <w:rFonts w:cstheme="minorHAnsi"/>
              </w:rPr>
              <w:t>Skills</w:t>
            </w:r>
          </w:p>
        </w:tc>
        <w:tc>
          <w:tcPr>
            <w:tcW w:w="4309" w:type="dxa"/>
          </w:tcPr>
          <w:p w14:paraId="64BC3E1A" w14:textId="77777777" w:rsidR="00BE2E13" w:rsidRPr="00B91972" w:rsidRDefault="00BE2E13" w:rsidP="00BE2E13">
            <w:pPr>
              <w:pStyle w:val="NoSpacing"/>
              <w:numPr>
                <w:ilvl w:val="0"/>
                <w:numId w:val="21"/>
              </w:numPr>
              <w:rPr>
                <w:rFonts w:cstheme="minorHAnsi"/>
                <w:color w:val="000000"/>
              </w:rPr>
            </w:pPr>
            <w:r w:rsidRPr="00B91972">
              <w:rPr>
                <w:rFonts w:cstheme="minorHAnsi"/>
                <w:color w:val="000000"/>
              </w:rPr>
              <w:t>Exceptional communication, negotiation, and relationship-building skills across diverse audiences.</w:t>
            </w:r>
          </w:p>
          <w:p w14:paraId="24A76B20" w14:textId="354D5B1F" w:rsidR="00BE2E13" w:rsidRPr="00B91972" w:rsidRDefault="00BE2E13" w:rsidP="00BE2E13">
            <w:pPr>
              <w:pStyle w:val="NoSpacing"/>
              <w:numPr>
                <w:ilvl w:val="0"/>
                <w:numId w:val="21"/>
              </w:numPr>
              <w:rPr>
                <w:rFonts w:cstheme="minorHAnsi"/>
                <w:color w:val="000000"/>
              </w:rPr>
            </w:pPr>
            <w:r w:rsidRPr="00B91972">
              <w:rPr>
                <w:rFonts w:cstheme="minorHAnsi"/>
                <w:color w:val="000000"/>
              </w:rPr>
              <w:t>Strong project management skills, with a proven ability to organise, plan, and deliver multi-stakeholder projects.</w:t>
            </w:r>
          </w:p>
          <w:p w14:paraId="45C571E2" w14:textId="65819DFC" w:rsidR="00BE2E13" w:rsidRPr="00B91972" w:rsidRDefault="00BE2E13" w:rsidP="00BE2E13">
            <w:pPr>
              <w:pStyle w:val="NoSpacing"/>
              <w:numPr>
                <w:ilvl w:val="0"/>
                <w:numId w:val="21"/>
              </w:numPr>
              <w:rPr>
                <w:rFonts w:cstheme="minorHAnsi"/>
                <w:color w:val="000000"/>
              </w:rPr>
            </w:pPr>
            <w:r w:rsidRPr="00B91972">
              <w:rPr>
                <w:rFonts w:cstheme="minorHAnsi"/>
                <w:color w:val="000000"/>
              </w:rPr>
              <w:t>Ability to present confidently and facilitate meetings, workshops, and stakeholder engagement events.</w:t>
            </w:r>
          </w:p>
          <w:p w14:paraId="58583BAD" w14:textId="505B1A39" w:rsidR="00F442DC" w:rsidRPr="00B91972" w:rsidRDefault="00F442DC" w:rsidP="00BE2E13">
            <w:pPr>
              <w:pStyle w:val="NoSpacing"/>
              <w:numPr>
                <w:ilvl w:val="0"/>
                <w:numId w:val="21"/>
              </w:numPr>
              <w:rPr>
                <w:rFonts w:cstheme="minorHAnsi"/>
                <w:color w:val="000000"/>
              </w:rPr>
            </w:pPr>
            <w:r w:rsidRPr="00B91972">
              <w:rPr>
                <w:rFonts w:cstheme="minorHAnsi"/>
                <w:color w:val="000000"/>
              </w:rPr>
              <w:lastRenderedPageBreak/>
              <w:t>Identifying funding opportunities and preparing bids to support project development and delivery.</w:t>
            </w:r>
          </w:p>
          <w:p w14:paraId="1270F844" w14:textId="631D607E" w:rsidR="00F442DC" w:rsidRPr="00B91972" w:rsidRDefault="00F442DC" w:rsidP="00BE2E13">
            <w:pPr>
              <w:pStyle w:val="NoSpacing"/>
              <w:numPr>
                <w:ilvl w:val="0"/>
                <w:numId w:val="21"/>
              </w:numPr>
              <w:rPr>
                <w:rFonts w:cstheme="minorHAnsi"/>
                <w:color w:val="000000"/>
              </w:rPr>
            </w:pPr>
            <w:r w:rsidRPr="00B91972">
              <w:rPr>
                <w:rFonts w:cstheme="minorHAnsi"/>
                <w:color w:val="000000"/>
              </w:rPr>
              <w:t>Report writing and data analysis.</w:t>
            </w:r>
          </w:p>
          <w:p w14:paraId="42AEBAFA" w14:textId="08E6D9B5" w:rsidR="00BE2E13" w:rsidRPr="00B91972" w:rsidRDefault="00BE2E13" w:rsidP="00BE2E13">
            <w:pPr>
              <w:pStyle w:val="NoSpacing"/>
              <w:numPr>
                <w:ilvl w:val="0"/>
                <w:numId w:val="21"/>
              </w:numPr>
              <w:rPr>
                <w:rFonts w:cstheme="minorHAnsi"/>
                <w:color w:val="000000"/>
              </w:rPr>
            </w:pPr>
            <w:r w:rsidRPr="00B91972">
              <w:rPr>
                <w:rFonts w:cstheme="minorHAnsi"/>
                <w:color w:val="000000"/>
              </w:rPr>
              <w:t>IT literate (MS Office and project management software).</w:t>
            </w:r>
          </w:p>
          <w:p w14:paraId="5DD26908" w14:textId="33187F55" w:rsidR="006915CA" w:rsidRPr="00B91972" w:rsidRDefault="00BE2E13" w:rsidP="00BE2E13">
            <w:pPr>
              <w:pStyle w:val="ListParagraph"/>
              <w:numPr>
                <w:ilvl w:val="0"/>
                <w:numId w:val="21"/>
              </w:numPr>
              <w:rPr>
                <w:rFonts w:cstheme="minorHAnsi"/>
                <w:color w:val="000000"/>
              </w:rPr>
            </w:pPr>
            <w:r w:rsidRPr="00B91972">
              <w:rPr>
                <w:rFonts w:cstheme="minorHAnsi"/>
                <w:color w:val="000000"/>
              </w:rPr>
              <w:t>Full (clean) driving licence B and access to a vehicle for business use.</w:t>
            </w:r>
          </w:p>
        </w:tc>
        <w:tc>
          <w:tcPr>
            <w:tcW w:w="4253" w:type="dxa"/>
          </w:tcPr>
          <w:p w14:paraId="2DE22C13" w14:textId="682E3F58" w:rsidR="006915CA" w:rsidRPr="00B91972" w:rsidRDefault="002171EA" w:rsidP="002171EA">
            <w:pPr>
              <w:pStyle w:val="ListParagraph"/>
              <w:numPr>
                <w:ilvl w:val="0"/>
                <w:numId w:val="22"/>
              </w:numPr>
              <w:rPr>
                <w:rFonts w:cstheme="minorHAnsi"/>
              </w:rPr>
            </w:pPr>
            <w:r w:rsidRPr="00B91972">
              <w:rPr>
                <w:rFonts w:cstheme="minorHAnsi"/>
                <w:color w:val="000000"/>
              </w:rPr>
              <w:lastRenderedPageBreak/>
              <w:t xml:space="preserve">GIS skills such as, </w:t>
            </w:r>
            <w:r w:rsidR="007A0579" w:rsidRPr="00B91972">
              <w:rPr>
                <w:rFonts w:cstheme="minorHAnsi"/>
                <w:color w:val="000000"/>
              </w:rPr>
              <w:t>ArcGIS</w:t>
            </w:r>
          </w:p>
        </w:tc>
      </w:tr>
      <w:tr w:rsidR="006915CA" w:rsidRPr="00B91972" w14:paraId="6592F9C0" w14:textId="77777777" w:rsidTr="002609FB">
        <w:tc>
          <w:tcPr>
            <w:tcW w:w="1560" w:type="dxa"/>
          </w:tcPr>
          <w:p w14:paraId="1606A6FB" w14:textId="77777777" w:rsidR="006915CA" w:rsidRPr="00B91972" w:rsidRDefault="006915CA" w:rsidP="002609FB">
            <w:pPr>
              <w:pStyle w:val="NoSpacing"/>
              <w:rPr>
                <w:rFonts w:cstheme="minorHAnsi"/>
              </w:rPr>
            </w:pPr>
            <w:r w:rsidRPr="00B91972">
              <w:rPr>
                <w:rFonts w:cstheme="minorHAnsi"/>
              </w:rPr>
              <w:t>Personal attributes</w:t>
            </w:r>
          </w:p>
        </w:tc>
        <w:tc>
          <w:tcPr>
            <w:tcW w:w="4309" w:type="dxa"/>
          </w:tcPr>
          <w:p w14:paraId="4A008EE2" w14:textId="0E85CF85" w:rsidR="00F442DC" w:rsidRPr="00B91972" w:rsidRDefault="00F442DC" w:rsidP="00F442DC">
            <w:pPr>
              <w:pStyle w:val="ListParagraph"/>
              <w:numPr>
                <w:ilvl w:val="0"/>
                <w:numId w:val="21"/>
              </w:numPr>
              <w:rPr>
                <w:rFonts w:cstheme="minorHAnsi"/>
                <w:color w:val="000000"/>
              </w:rPr>
            </w:pPr>
            <w:r w:rsidRPr="00B91972">
              <w:rPr>
                <w:rFonts w:cstheme="minorHAnsi"/>
                <w:color w:val="000000"/>
              </w:rPr>
              <w:t>A people-focused, diplomatic, and solution-oriented approach to partnership working.</w:t>
            </w:r>
          </w:p>
          <w:p w14:paraId="1276567C" w14:textId="72270663" w:rsidR="00F442DC" w:rsidRPr="00B91972" w:rsidRDefault="00F442DC" w:rsidP="00F442DC">
            <w:pPr>
              <w:pStyle w:val="ListParagraph"/>
              <w:numPr>
                <w:ilvl w:val="0"/>
                <w:numId w:val="21"/>
              </w:numPr>
              <w:rPr>
                <w:rFonts w:cstheme="minorHAnsi"/>
                <w:color w:val="000000"/>
              </w:rPr>
            </w:pPr>
            <w:r w:rsidRPr="00B91972">
              <w:rPr>
                <w:rFonts w:cstheme="minorHAnsi"/>
                <w:color w:val="000000"/>
              </w:rPr>
              <w:t>Self-motivated, proactive, and able to work autonomously.</w:t>
            </w:r>
          </w:p>
          <w:p w14:paraId="60E0997A" w14:textId="1AA77C51" w:rsidR="00F442DC" w:rsidRPr="00B91972" w:rsidRDefault="00F442DC" w:rsidP="00F442DC">
            <w:pPr>
              <w:pStyle w:val="ListParagraph"/>
              <w:numPr>
                <w:ilvl w:val="0"/>
                <w:numId w:val="21"/>
              </w:numPr>
              <w:rPr>
                <w:rFonts w:cstheme="minorHAnsi"/>
                <w:color w:val="000000"/>
              </w:rPr>
            </w:pPr>
            <w:r w:rsidRPr="00B91972">
              <w:rPr>
                <w:rFonts w:cstheme="minorHAnsi"/>
                <w:color w:val="000000"/>
              </w:rPr>
              <w:t>Able to prioritise workload effectively in a fast-paced environment.</w:t>
            </w:r>
          </w:p>
          <w:p w14:paraId="6B57FFF7" w14:textId="3F74F682" w:rsidR="006915CA" w:rsidRPr="00B91972" w:rsidRDefault="00F442DC" w:rsidP="00F442DC">
            <w:pPr>
              <w:pStyle w:val="ListParagraph"/>
              <w:numPr>
                <w:ilvl w:val="0"/>
                <w:numId w:val="21"/>
              </w:numPr>
              <w:rPr>
                <w:rFonts w:cstheme="minorHAnsi"/>
                <w:color w:val="000000"/>
              </w:rPr>
            </w:pPr>
            <w:r w:rsidRPr="00B91972">
              <w:rPr>
                <w:rFonts w:cstheme="minorHAnsi"/>
                <w:color w:val="000000"/>
              </w:rPr>
              <w:t>A team player, willing to collaborate and share knowledge.</w:t>
            </w:r>
          </w:p>
        </w:tc>
        <w:tc>
          <w:tcPr>
            <w:tcW w:w="4253" w:type="dxa"/>
          </w:tcPr>
          <w:p w14:paraId="2A038F08" w14:textId="77777777" w:rsidR="006915CA" w:rsidRPr="00B91972" w:rsidRDefault="00A72368" w:rsidP="00A72368">
            <w:pPr>
              <w:pStyle w:val="NoSpacing"/>
              <w:numPr>
                <w:ilvl w:val="0"/>
                <w:numId w:val="21"/>
              </w:numPr>
              <w:rPr>
                <w:rFonts w:cstheme="minorHAnsi"/>
              </w:rPr>
            </w:pPr>
            <w:r w:rsidRPr="00B91972">
              <w:rPr>
                <w:rFonts w:cstheme="minorHAnsi"/>
                <w:color w:val="000000"/>
              </w:rPr>
              <w:t>Ability to recognise the value of time and prioritising workload accordingly</w:t>
            </w:r>
          </w:p>
        </w:tc>
      </w:tr>
    </w:tbl>
    <w:p w14:paraId="52841E67" w14:textId="77777777" w:rsidR="006915CA" w:rsidRPr="00B91972" w:rsidRDefault="006915CA" w:rsidP="006915CA">
      <w:pPr>
        <w:pStyle w:val="NoSpacing"/>
        <w:rPr>
          <w:rFonts w:cstheme="minorHAnsi"/>
        </w:rPr>
      </w:pPr>
    </w:p>
    <w:p w14:paraId="318F4596" w14:textId="77777777" w:rsidR="006915CA" w:rsidRPr="00B91972" w:rsidRDefault="006915CA" w:rsidP="006915CA">
      <w:pPr>
        <w:pStyle w:val="NoSpacing"/>
        <w:rPr>
          <w:rFonts w:cstheme="minorHAnsi"/>
          <w:u w:val="single"/>
        </w:rPr>
      </w:pPr>
      <w:r w:rsidRPr="00B91972">
        <w:rPr>
          <w:rFonts w:cstheme="minorHAnsi"/>
          <w:u w:val="single"/>
        </w:rPr>
        <w:t>Special note:</w:t>
      </w:r>
    </w:p>
    <w:p w14:paraId="2741B7AA" w14:textId="77777777" w:rsidR="00F442DC" w:rsidRPr="00B91972" w:rsidRDefault="00F442DC" w:rsidP="006915CA">
      <w:pPr>
        <w:pStyle w:val="NoSpacing"/>
        <w:rPr>
          <w:rFonts w:cstheme="minorHAnsi"/>
          <w:u w:val="single"/>
        </w:rPr>
      </w:pPr>
    </w:p>
    <w:p w14:paraId="606D621C" w14:textId="77777777" w:rsidR="00162A65" w:rsidRPr="00B91972" w:rsidRDefault="006915CA" w:rsidP="00162A65">
      <w:pPr>
        <w:pStyle w:val="NoSpacing"/>
        <w:rPr>
          <w:rFonts w:cstheme="minorHAnsi"/>
        </w:rPr>
      </w:pPr>
      <w:r w:rsidRPr="00B91972">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r w:rsidR="00162A65" w:rsidRPr="00B91972">
        <w:rPr>
          <w:rFonts w:cstheme="minorHAnsi"/>
        </w:rPr>
        <w:t>.</w:t>
      </w:r>
    </w:p>
    <w:p w14:paraId="18899670" w14:textId="77777777" w:rsidR="006915CA" w:rsidRPr="00D006E8" w:rsidRDefault="006915CA" w:rsidP="006915CA">
      <w:pPr>
        <w:rPr>
          <w:rFonts w:cstheme="minorHAnsi"/>
          <w:b/>
          <w:bCs/>
          <w:u w:val="single"/>
        </w:rPr>
      </w:pPr>
    </w:p>
    <w:p w14:paraId="715D0F24" w14:textId="77777777" w:rsidR="006915CA" w:rsidRPr="00D006E8" w:rsidRDefault="006915CA" w:rsidP="006915CA">
      <w:pPr>
        <w:rPr>
          <w:rFonts w:cstheme="minorHAnsi"/>
          <w:b/>
          <w:bCs/>
          <w:u w:val="single"/>
        </w:rPr>
      </w:pPr>
    </w:p>
    <w:p w14:paraId="1A1ACAB9" w14:textId="77777777" w:rsidR="006915CA" w:rsidRPr="00D006E8" w:rsidRDefault="006915CA" w:rsidP="006915CA">
      <w:pPr>
        <w:rPr>
          <w:rFonts w:cstheme="minorHAnsi"/>
          <w:b/>
          <w:bCs/>
          <w:u w:val="single"/>
        </w:rPr>
      </w:pPr>
    </w:p>
    <w:p w14:paraId="10DFCB64" w14:textId="77777777" w:rsidR="006915CA" w:rsidRPr="00D006E8" w:rsidRDefault="006915CA" w:rsidP="006915CA">
      <w:pPr>
        <w:rPr>
          <w:rFonts w:cstheme="minorHAnsi"/>
          <w:b/>
          <w:bCs/>
          <w:u w:val="single"/>
        </w:rPr>
      </w:pPr>
    </w:p>
    <w:p w14:paraId="748A66EF" w14:textId="77777777" w:rsidR="006915CA" w:rsidRPr="00D006E8" w:rsidRDefault="006915CA" w:rsidP="006915CA">
      <w:pPr>
        <w:rPr>
          <w:rFonts w:cstheme="minorHAnsi"/>
          <w:b/>
          <w:bCs/>
          <w:u w:val="single"/>
        </w:rPr>
      </w:pPr>
    </w:p>
    <w:sectPr w:rsidR="006915CA" w:rsidRPr="00D006E8" w:rsidSect="00A72368">
      <w:headerReference w:type="default" r:id="rId7"/>
      <w:pgSz w:w="11907" w:h="16839" w:code="9"/>
      <w:pgMar w:top="1247"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CBBCA" w14:textId="77777777" w:rsidR="002E40FC" w:rsidRDefault="002E40FC" w:rsidP="00650A19">
      <w:pPr>
        <w:spacing w:after="0" w:line="240" w:lineRule="auto"/>
      </w:pPr>
      <w:r>
        <w:separator/>
      </w:r>
    </w:p>
  </w:endnote>
  <w:endnote w:type="continuationSeparator" w:id="0">
    <w:p w14:paraId="3402396C" w14:textId="77777777" w:rsidR="002E40FC" w:rsidRDefault="002E40FC"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59B58" w14:textId="77777777" w:rsidR="002E40FC" w:rsidRDefault="002E40FC" w:rsidP="00650A19">
      <w:pPr>
        <w:spacing w:after="0" w:line="240" w:lineRule="auto"/>
      </w:pPr>
      <w:r>
        <w:separator/>
      </w:r>
    </w:p>
  </w:footnote>
  <w:footnote w:type="continuationSeparator" w:id="0">
    <w:p w14:paraId="32563154" w14:textId="77777777" w:rsidR="002E40FC" w:rsidRDefault="002E40FC"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634F6" w14:textId="661136CC" w:rsidR="007E4FB4" w:rsidRDefault="0086028D">
    <w:pPr>
      <w:pStyle w:val="Header"/>
    </w:pPr>
    <w:r>
      <w:rPr>
        <w:noProof/>
      </w:rPr>
      <w:drawing>
        <wp:anchor distT="0" distB="0" distL="114300" distR="114300" simplePos="0" relativeHeight="251658240" behindDoc="0" locked="0" layoutInCell="1" allowOverlap="1" wp14:anchorId="34A747DC" wp14:editId="5B6C5884">
          <wp:simplePos x="0" y="0"/>
          <wp:positionH relativeFrom="margin">
            <wp:posOffset>5595620</wp:posOffset>
          </wp:positionH>
          <wp:positionV relativeFrom="margin">
            <wp:posOffset>-572770</wp:posOffset>
          </wp:positionV>
          <wp:extent cx="933450" cy="933450"/>
          <wp:effectExtent l="0" t="0" r="0" b="0"/>
          <wp:wrapSquare wrapText="bothSides"/>
          <wp:docPr id="1555021093" name="Picture 3" descr="A black and white bird with a green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21093" name="Picture 3" descr="A black and white bird with a green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A2CB5D3" wp14:editId="3FF77603">
          <wp:simplePos x="0" y="0"/>
          <wp:positionH relativeFrom="margin">
            <wp:posOffset>3162300</wp:posOffset>
          </wp:positionH>
          <wp:positionV relativeFrom="topMargin">
            <wp:posOffset>295275</wp:posOffset>
          </wp:positionV>
          <wp:extent cx="2362835" cy="619125"/>
          <wp:effectExtent l="0" t="0" r="0" b="0"/>
          <wp:wrapSquare wrapText="bothSides"/>
          <wp:docPr id="1793785770"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85770" name="Picture 2" descr="A blue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362835" cy="619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BC0F3D"/>
    <w:multiLevelType w:val="hybridMultilevel"/>
    <w:tmpl w:val="6DB6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31B3D"/>
    <w:multiLevelType w:val="hybridMultilevel"/>
    <w:tmpl w:val="6768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9268A"/>
    <w:multiLevelType w:val="hybridMultilevel"/>
    <w:tmpl w:val="43768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9A40FF"/>
    <w:multiLevelType w:val="hybridMultilevel"/>
    <w:tmpl w:val="4F0C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631C3"/>
    <w:multiLevelType w:val="hybridMultilevel"/>
    <w:tmpl w:val="D44E306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FE6776"/>
    <w:multiLevelType w:val="hybridMultilevel"/>
    <w:tmpl w:val="CF3CB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A1E50"/>
    <w:multiLevelType w:val="hybridMultilevel"/>
    <w:tmpl w:val="3458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475A59"/>
    <w:multiLevelType w:val="hybridMultilevel"/>
    <w:tmpl w:val="029A42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532753"/>
    <w:multiLevelType w:val="hybridMultilevel"/>
    <w:tmpl w:val="C964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403F4"/>
    <w:multiLevelType w:val="hybridMultilevel"/>
    <w:tmpl w:val="C92A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0D12EB"/>
    <w:multiLevelType w:val="hybridMultilevel"/>
    <w:tmpl w:val="0AA2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24B59"/>
    <w:multiLevelType w:val="hybridMultilevel"/>
    <w:tmpl w:val="8A74E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413F04"/>
    <w:multiLevelType w:val="hybridMultilevel"/>
    <w:tmpl w:val="20D4E496"/>
    <w:lvl w:ilvl="0" w:tplc="0156B3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C75D27"/>
    <w:multiLevelType w:val="hybridMultilevel"/>
    <w:tmpl w:val="62CA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146DC"/>
    <w:multiLevelType w:val="hybridMultilevel"/>
    <w:tmpl w:val="01CC6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859B8"/>
    <w:multiLevelType w:val="hybridMultilevel"/>
    <w:tmpl w:val="4872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EA15CD"/>
    <w:multiLevelType w:val="hybridMultilevel"/>
    <w:tmpl w:val="1700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BC0D20"/>
    <w:multiLevelType w:val="hybridMultilevel"/>
    <w:tmpl w:val="AD3A0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3D6775"/>
    <w:multiLevelType w:val="hybridMultilevel"/>
    <w:tmpl w:val="EA960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8440CC0"/>
    <w:multiLevelType w:val="hybridMultilevel"/>
    <w:tmpl w:val="82100D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F046E2"/>
    <w:multiLevelType w:val="hybridMultilevel"/>
    <w:tmpl w:val="4B54691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560951">
    <w:abstractNumId w:val="27"/>
  </w:num>
  <w:num w:numId="2" w16cid:durableId="1726876748">
    <w:abstractNumId w:val="10"/>
  </w:num>
  <w:num w:numId="3" w16cid:durableId="708379777">
    <w:abstractNumId w:val="14"/>
  </w:num>
  <w:num w:numId="4" w16cid:durableId="522790864">
    <w:abstractNumId w:val="16"/>
  </w:num>
  <w:num w:numId="5" w16cid:durableId="235214986">
    <w:abstractNumId w:val="28"/>
  </w:num>
  <w:num w:numId="6" w16cid:durableId="395206483">
    <w:abstractNumId w:val="0"/>
  </w:num>
  <w:num w:numId="7" w16cid:durableId="938635796">
    <w:abstractNumId w:val="2"/>
  </w:num>
  <w:num w:numId="8" w16cid:durableId="705103900">
    <w:abstractNumId w:val="1"/>
  </w:num>
  <w:num w:numId="9" w16cid:durableId="391541252">
    <w:abstractNumId w:val="22"/>
  </w:num>
  <w:num w:numId="10" w16cid:durableId="1744061297">
    <w:abstractNumId w:val="15"/>
  </w:num>
  <w:num w:numId="11" w16cid:durableId="1675451965">
    <w:abstractNumId w:val="20"/>
  </w:num>
  <w:num w:numId="12" w16cid:durableId="2100632823">
    <w:abstractNumId w:val="24"/>
  </w:num>
  <w:num w:numId="13" w16cid:durableId="865096894">
    <w:abstractNumId w:val="6"/>
  </w:num>
  <w:num w:numId="14" w16cid:durableId="1409184815">
    <w:abstractNumId w:val="13"/>
  </w:num>
  <w:num w:numId="15" w16cid:durableId="542792668">
    <w:abstractNumId w:val="19"/>
  </w:num>
  <w:num w:numId="16" w16cid:durableId="1899197098">
    <w:abstractNumId w:val="29"/>
  </w:num>
  <w:num w:numId="17" w16cid:durableId="1866823416">
    <w:abstractNumId w:val="30"/>
  </w:num>
  <w:num w:numId="18" w16cid:durableId="613172918">
    <w:abstractNumId w:val="18"/>
  </w:num>
  <w:num w:numId="19" w16cid:durableId="628123744">
    <w:abstractNumId w:val="5"/>
  </w:num>
  <w:num w:numId="20" w16cid:durableId="495534801">
    <w:abstractNumId w:val="25"/>
  </w:num>
  <w:num w:numId="21" w16cid:durableId="1793356282">
    <w:abstractNumId w:val="26"/>
  </w:num>
  <w:num w:numId="22" w16cid:durableId="2126002132">
    <w:abstractNumId w:val="21"/>
  </w:num>
  <w:num w:numId="23" w16cid:durableId="940528790">
    <w:abstractNumId w:val="3"/>
  </w:num>
  <w:num w:numId="24" w16cid:durableId="1074663951">
    <w:abstractNumId w:val="8"/>
  </w:num>
  <w:num w:numId="25" w16cid:durableId="57093229">
    <w:abstractNumId w:val="11"/>
  </w:num>
  <w:num w:numId="26" w16cid:durableId="773986047">
    <w:abstractNumId w:val="12"/>
  </w:num>
  <w:num w:numId="27" w16cid:durableId="1445029901">
    <w:abstractNumId w:val="9"/>
  </w:num>
  <w:num w:numId="28" w16cid:durableId="935089880">
    <w:abstractNumId w:val="7"/>
  </w:num>
  <w:num w:numId="29" w16cid:durableId="663243913">
    <w:abstractNumId w:val="23"/>
  </w:num>
  <w:num w:numId="30" w16cid:durableId="1074358851">
    <w:abstractNumId w:val="17"/>
  </w:num>
  <w:num w:numId="31" w16cid:durableId="364912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017A0"/>
    <w:rsid w:val="00007CE7"/>
    <w:rsid w:val="00053417"/>
    <w:rsid w:val="00070D5A"/>
    <w:rsid w:val="00080C6B"/>
    <w:rsid w:val="000B1CC6"/>
    <w:rsid w:val="000D52ED"/>
    <w:rsid w:val="000D69C5"/>
    <w:rsid w:val="000F0E3B"/>
    <w:rsid w:val="000F4024"/>
    <w:rsid w:val="0012564B"/>
    <w:rsid w:val="001553C7"/>
    <w:rsid w:val="00162A65"/>
    <w:rsid w:val="00164A88"/>
    <w:rsid w:val="00196081"/>
    <w:rsid w:val="001A2742"/>
    <w:rsid w:val="001C1632"/>
    <w:rsid w:val="001C5B9D"/>
    <w:rsid w:val="001D2935"/>
    <w:rsid w:val="001D7D50"/>
    <w:rsid w:val="001F4D41"/>
    <w:rsid w:val="002171EA"/>
    <w:rsid w:val="00231950"/>
    <w:rsid w:val="00242841"/>
    <w:rsid w:val="00261098"/>
    <w:rsid w:val="00266050"/>
    <w:rsid w:val="002879B5"/>
    <w:rsid w:val="00296C56"/>
    <w:rsid w:val="002A4FF2"/>
    <w:rsid w:val="002C4445"/>
    <w:rsid w:val="002C4F0A"/>
    <w:rsid w:val="002D0233"/>
    <w:rsid w:val="002E40FC"/>
    <w:rsid w:val="002E63BC"/>
    <w:rsid w:val="002F7743"/>
    <w:rsid w:val="002F789B"/>
    <w:rsid w:val="00302482"/>
    <w:rsid w:val="003037A1"/>
    <w:rsid w:val="00324225"/>
    <w:rsid w:val="003273AA"/>
    <w:rsid w:val="0034498F"/>
    <w:rsid w:val="003A09AB"/>
    <w:rsid w:val="003A34B3"/>
    <w:rsid w:val="003A5443"/>
    <w:rsid w:val="003B4DDB"/>
    <w:rsid w:val="003C5E6D"/>
    <w:rsid w:val="003F3D09"/>
    <w:rsid w:val="0040014A"/>
    <w:rsid w:val="004505D9"/>
    <w:rsid w:val="00485F03"/>
    <w:rsid w:val="00496971"/>
    <w:rsid w:val="004B2909"/>
    <w:rsid w:val="004B3FAC"/>
    <w:rsid w:val="004C36D5"/>
    <w:rsid w:val="00514937"/>
    <w:rsid w:val="005158F9"/>
    <w:rsid w:val="005442B7"/>
    <w:rsid w:val="00567F8C"/>
    <w:rsid w:val="00580DD4"/>
    <w:rsid w:val="0059313E"/>
    <w:rsid w:val="005B2A97"/>
    <w:rsid w:val="005C5651"/>
    <w:rsid w:val="005F39A6"/>
    <w:rsid w:val="00605420"/>
    <w:rsid w:val="00605A87"/>
    <w:rsid w:val="00615A84"/>
    <w:rsid w:val="00650A19"/>
    <w:rsid w:val="0065283C"/>
    <w:rsid w:val="006601E2"/>
    <w:rsid w:val="006707BC"/>
    <w:rsid w:val="006915CA"/>
    <w:rsid w:val="006C3CB6"/>
    <w:rsid w:val="006C7F34"/>
    <w:rsid w:val="006F102E"/>
    <w:rsid w:val="00723085"/>
    <w:rsid w:val="007345E4"/>
    <w:rsid w:val="007648AD"/>
    <w:rsid w:val="00791794"/>
    <w:rsid w:val="00793BE1"/>
    <w:rsid w:val="007A0579"/>
    <w:rsid w:val="007A4F1C"/>
    <w:rsid w:val="007E4FB4"/>
    <w:rsid w:val="007E7043"/>
    <w:rsid w:val="00821A8B"/>
    <w:rsid w:val="00837A47"/>
    <w:rsid w:val="00845017"/>
    <w:rsid w:val="00856C93"/>
    <w:rsid w:val="00857710"/>
    <w:rsid w:val="0086028D"/>
    <w:rsid w:val="008616EC"/>
    <w:rsid w:val="00864F9E"/>
    <w:rsid w:val="008803CA"/>
    <w:rsid w:val="00892509"/>
    <w:rsid w:val="00895442"/>
    <w:rsid w:val="008976B6"/>
    <w:rsid w:val="008C390D"/>
    <w:rsid w:val="008D174A"/>
    <w:rsid w:val="008D403D"/>
    <w:rsid w:val="008E1D3A"/>
    <w:rsid w:val="008E56FD"/>
    <w:rsid w:val="008E7C56"/>
    <w:rsid w:val="00900765"/>
    <w:rsid w:val="009203A8"/>
    <w:rsid w:val="00924A9B"/>
    <w:rsid w:val="00937555"/>
    <w:rsid w:val="00943220"/>
    <w:rsid w:val="0097624A"/>
    <w:rsid w:val="0099122C"/>
    <w:rsid w:val="009A6094"/>
    <w:rsid w:val="009A7B7E"/>
    <w:rsid w:val="009B4E11"/>
    <w:rsid w:val="009D1A74"/>
    <w:rsid w:val="009D6ACD"/>
    <w:rsid w:val="009F0B80"/>
    <w:rsid w:val="009F707D"/>
    <w:rsid w:val="00A500A9"/>
    <w:rsid w:val="00A679B8"/>
    <w:rsid w:val="00A72368"/>
    <w:rsid w:val="00A866A0"/>
    <w:rsid w:val="00AA0783"/>
    <w:rsid w:val="00AC0A3C"/>
    <w:rsid w:val="00AD34FF"/>
    <w:rsid w:val="00AE57FF"/>
    <w:rsid w:val="00B14618"/>
    <w:rsid w:val="00B26317"/>
    <w:rsid w:val="00B33A73"/>
    <w:rsid w:val="00B91972"/>
    <w:rsid w:val="00BA615A"/>
    <w:rsid w:val="00BE2254"/>
    <w:rsid w:val="00BE2E13"/>
    <w:rsid w:val="00C4197D"/>
    <w:rsid w:val="00C60F9C"/>
    <w:rsid w:val="00C63BEC"/>
    <w:rsid w:val="00C822AF"/>
    <w:rsid w:val="00C92988"/>
    <w:rsid w:val="00CB6B02"/>
    <w:rsid w:val="00CF4CF4"/>
    <w:rsid w:val="00D006E8"/>
    <w:rsid w:val="00D03C1B"/>
    <w:rsid w:val="00D11FB0"/>
    <w:rsid w:val="00D23766"/>
    <w:rsid w:val="00D81082"/>
    <w:rsid w:val="00DB5823"/>
    <w:rsid w:val="00DD658A"/>
    <w:rsid w:val="00E02873"/>
    <w:rsid w:val="00E303DB"/>
    <w:rsid w:val="00E336A7"/>
    <w:rsid w:val="00E378AF"/>
    <w:rsid w:val="00E52738"/>
    <w:rsid w:val="00E933BA"/>
    <w:rsid w:val="00EC2FED"/>
    <w:rsid w:val="00EC362E"/>
    <w:rsid w:val="00EF2742"/>
    <w:rsid w:val="00F24694"/>
    <w:rsid w:val="00F27109"/>
    <w:rsid w:val="00F442DC"/>
    <w:rsid w:val="00F62DE4"/>
    <w:rsid w:val="00F93A9B"/>
    <w:rsid w:val="00F96EF3"/>
    <w:rsid w:val="00FD657F"/>
    <w:rsid w:val="00FE2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C79D2"/>
  <w15:docId w15:val="{67EEE6CD-C3CF-452D-86C1-531C86D2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paragraph" w:styleId="Heading1">
    <w:name w:val="heading 1"/>
    <w:basedOn w:val="Normal"/>
    <w:next w:val="Normal"/>
    <w:link w:val="Heading1Char"/>
    <w:qFormat/>
    <w:rsid w:val="006915CA"/>
    <w:pPr>
      <w:keepNext/>
      <w:spacing w:after="0" w:line="240" w:lineRule="auto"/>
      <w:jc w:val="center"/>
      <w:outlineLvl w:val="0"/>
    </w:pPr>
    <w:rPr>
      <w:rFonts w:ascii="Times New Roman" w:eastAsia="Times New Roman" w:hAnsi="Times New Roman" w:cs="Times New Roman"/>
      <w:b/>
      <w:bCs/>
      <w:sz w:val="24"/>
      <w:szCs w:val="24"/>
      <w:lang w:eastAsia="en-US"/>
    </w:rPr>
  </w:style>
  <w:style w:type="paragraph" w:styleId="Heading2">
    <w:name w:val="heading 2"/>
    <w:basedOn w:val="Normal"/>
    <w:next w:val="Normal"/>
    <w:link w:val="Heading2Char"/>
    <w:qFormat/>
    <w:rsid w:val="006915CA"/>
    <w:pPr>
      <w:keepNext/>
      <w:spacing w:before="240" w:after="60" w:line="240" w:lineRule="auto"/>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paragraph" w:styleId="NormalWeb">
    <w:name w:val="Normal (Web)"/>
    <w:basedOn w:val="Normal"/>
    <w:uiPriority w:val="99"/>
    <w:unhideWhenUsed/>
    <w:rsid w:val="008925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915C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915CA"/>
    <w:rPr>
      <w:rFonts w:ascii="Arial" w:eastAsia="Times New Roman" w:hAnsi="Arial" w:cs="Arial"/>
      <w:b/>
      <w:bCs/>
      <w:i/>
      <w:iCs/>
      <w:sz w:val="28"/>
      <w:szCs w:val="28"/>
    </w:rPr>
  </w:style>
  <w:style w:type="paragraph" w:styleId="BodyText3">
    <w:name w:val="Body Text 3"/>
    <w:basedOn w:val="Normal"/>
    <w:link w:val="BodyText3Char"/>
    <w:rsid w:val="006915CA"/>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6915CA"/>
    <w:rPr>
      <w:rFonts w:ascii="Times New Roman" w:eastAsia="Times New Roman" w:hAnsi="Times New Roman" w:cs="Times New Roman"/>
      <w:sz w:val="16"/>
      <w:szCs w:val="16"/>
    </w:rPr>
  </w:style>
  <w:style w:type="character" w:customStyle="1" w:styleId="contentpasted0">
    <w:name w:val="contentpasted0"/>
    <w:basedOn w:val="DefaultParagraphFont"/>
    <w:rsid w:val="002879B5"/>
  </w:style>
  <w:style w:type="paragraph" w:customStyle="1" w:styleId="Default">
    <w:name w:val="Default"/>
    <w:rsid w:val="002879B5"/>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070D5A"/>
    <w:pPr>
      <w:spacing w:after="120"/>
    </w:pPr>
  </w:style>
  <w:style w:type="character" w:customStyle="1" w:styleId="BodyTextChar">
    <w:name w:val="Body Text Char"/>
    <w:basedOn w:val="DefaultParagraphFont"/>
    <w:link w:val="BodyText"/>
    <w:rsid w:val="00070D5A"/>
    <w:rPr>
      <w:rFonts w:eastAsiaTheme="minorEastAsia"/>
      <w:lang w:eastAsia="en-GB"/>
    </w:rPr>
  </w:style>
  <w:style w:type="character" w:customStyle="1" w:styleId="normaltextrun">
    <w:name w:val="normaltextrun"/>
    <w:basedOn w:val="DefaultParagraphFont"/>
    <w:rsid w:val="00A500A9"/>
  </w:style>
  <w:style w:type="character" w:styleId="CommentReference">
    <w:name w:val="annotation reference"/>
    <w:basedOn w:val="DefaultParagraphFont"/>
    <w:uiPriority w:val="99"/>
    <w:semiHidden/>
    <w:unhideWhenUsed/>
    <w:rsid w:val="008616EC"/>
    <w:rPr>
      <w:sz w:val="16"/>
      <w:szCs w:val="16"/>
    </w:rPr>
  </w:style>
  <w:style w:type="paragraph" w:styleId="CommentText">
    <w:name w:val="annotation text"/>
    <w:basedOn w:val="Normal"/>
    <w:link w:val="CommentTextChar"/>
    <w:uiPriority w:val="99"/>
    <w:unhideWhenUsed/>
    <w:rsid w:val="008616EC"/>
    <w:pPr>
      <w:spacing w:line="240" w:lineRule="auto"/>
    </w:pPr>
    <w:rPr>
      <w:sz w:val="20"/>
      <w:szCs w:val="20"/>
    </w:rPr>
  </w:style>
  <w:style w:type="character" w:customStyle="1" w:styleId="CommentTextChar">
    <w:name w:val="Comment Text Char"/>
    <w:basedOn w:val="DefaultParagraphFont"/>
    <w:link w:val="CommentText"/>
    <w:uiPriority w:val="99"/>
    <w:rsid w:val="008616EC"/>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616EC"/>
    <w:rPr>
      <w:b/>
      <w:bCs/>
    </w:rPr>
  </w:style>
  <w:style w:type="character" w:customStyle="1" w:styleId="CommentSubjectChar">
    <w:name w:val="Comment Subject Char"/>
    <w:basedOn w:val="CommentTextChar"/>
    <w:link w:val="CommentSubject"/>
    <w:uiPriority w:val="99"/>
    <w:semiHidden/>
    <w:rsid w:val="008616EC"/>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6093">
      <w:bodyDiv w:val="1"/>
      <w:marLeft w:val="0"/>
      <w:marRight w:val="0"/>
      <w:marTop w:val="0"/>
      <w:marBottom w:val="0"/>
      <w:divBdr>
        <w:top w:val="none" w:sz="0" w:space="0" w:color="auto"/>
        <w:left w:val="none" w:sz="0" w:space="0" w:color="auto"/>
        <w:bottom w:val="none" w:sz="0" w:space="0" w:color="auto"/>
        <w:right w:val="none" w:sz="0" w:space="0" w:color="auto"/>
      </w:divBdr>
    </w:div>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274287143">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841968119">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253474116">
      <w:bodyDiv w:val="1"/>
      <w:marLeft w:val="0"/>
      <w:marRight w:val="0"/>
      <w:marTop w:val="0"/>
      <w:marBottom w:val="0"/>
      <w:divBdr>
        <w:top w:val="none" w:sz="0" w:space="0" w:color="auto"/>
        <w:left w:val="none" w:sz="0" w:space="0" w:color="auto"/>
        <w:bottom w:val="none" w:sz="0" w:space="0" w:color="auto"/>
        <w:right w:val="none" w:sz="0" w:space="0" w:color="auto"/>
      </w:divBdr>
    </w:div>
    <w:div w:id="1349672895">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61781097">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Gale</dc:creator>
  <cp:lastModifiedBy>Jessica Baker</cp:lastModifiedBy>
  <cp:revision>8</cp:revision>
  <cp:lastPrinted>2016-05-13T08:34:00Z</cp:lastPrinted>
  <dcterms:created xsi:type="dcterms:W3CDTF">2025-02-19T12:33:00Z</dcterms:created>
  <dcterms:modified xsi:type="dcterms:W3CDTF">2025-02-27T13:00:00Z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2025-01-31T13:12:40Z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8cc92dcc-978d-4e52-8d3c-d760b729df9b</vt:lpwstr>
  </property>
  <property fmtid="{D5CDD505-2E9C-101B-9397-08002B2CF9AE}" pid="8" name="MSIP_Label_33e06850-4bfe-4011-91f3-78d05895feca_ContentBits">
    <vt:lpwstr>0</vt:lpwstr>
  </property>
</Properties>
</file>